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 xml:space="preserve">12 ноября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ул. Кирова / пер. Театральный, 19/4 </w:t>
      </w:r>
    </w:p>
    <w:p>
      <w:pPr>
        <w:pStyle w:val="Normal"/>
        <w:shd w:val="clear" w:color="auto" w:fill="FFFFFF"/>
        <w:spacing w:lineRule="auto" w:line="240"/>
        <w:ind w:hanging="567" w:left="5670" w:right="-56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2" w:leader="none"/>
        </w:tabs>
        <w:ind w:hanging="360" w:left="786" w:right="140"/>
        <w:jc w:val="both"/>
        <w:rPr>
          <w:sz w:val="27"/>
          <w:szCs w:val="27"/>
        </w:rPr>
      </w:pPr>
      <w:r>
        <w:rPr>
          <w:sz w:val="27"/>
          <w:szCs w:val="27"/>
        </w:rPr>
        <w:t>Об установлении на 2026 год  понижающих коэффициентов к тарифам на электрическую энергию для  населения Астраханской области и категории потребителей, приравненных к населению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42" w:leader="none"/>
        </w:tabs>
        <w:ind w:hanging="0" w:left="786" w:right="14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</w:t>
      </w:r>
      <w:r>
        <w:rPr>
          <w:b/>
          <w:sz w:val="27"/>
          <w:szCs w:val="27"/>
          <w:u w:val="single"/>
        </w:rPr>
        <w:t>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Cs/>
          <w:sz w:val="27"/>
          <w:szCs w:val="27"/>
        </w:rPr>
        <w:t>-</w:t>
      </w:r>
      <w:r>
        <w:rPr>
          <w:b/>
          <w:sz w:val="27"/>
          <w:szCs w:val="27"/>
        </w:rPr>
        <w:t xml:space="preserve"> </w:t>
      </w:r>
      <w:r>
        <w:rPr>
          <w:b w:val="false"/>
          <w:bCs w:val="false"/>
          <w:sz w:val="27"/>
          <w:szCs w:val="27"/>
        </w:rPr>
        <w:t>Старцева Екатерина Александровна</w:t>
      </w:r>
      <w:r>
        <w:rPr>
          <w:bCs/>
          <w:sz w:val="27"/>
          <w:szCs w:val="27"/>
        </w:rPr>
        <w:t xml:space="preserve"> – главный специалист отдела контроля и регулирования тарифов (цен) в сферах  электроэнергетики, газоснабжения и обращения с твердыми коммунальными отходами службы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0" w:leader="none"/>
        </w:tabs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>
        <w:rPr>
          <w:b w:val="false"/>
          <w:bCs w:val="false"/>
          <w:sz w:val="27"/>
          <w:szCs w:val="27"/>
          <w:u w:val="none"/>
        </w:rPr>
        <w:t>Любимцева Елена Ивановна – начальник отдела контроля и регулирования тарифов (цен) в сферах  электроэнергетики, газоснабжения и обращения с твердыми коммунальными отходами службы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 w:val="false"/>
          <w:bCs w:val="false"/>
          <w:u w:val="none"/>
        </w:rPr>
      </w:r>
    </w:p>
    <w:p>
      <w:pPr>
        <w:pStyle w:val="Normal"/>
        <w:shd w:val="clear" w:color="auto" w:fill="FFFFFF"/>
        <w:ind w:hanging="567" w:left="5670" w:right="-568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7"/>
          <w:szCs w:val="27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7"/>
          <w:szCs w:val="27"/>
          <w:lang w:val="ru-RU" w:eastAsia="ru-RU" w:bidi="ar-SA"/>
        </w:rPr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Application>LibreOffice/24.8.4.2$Linux_X86_64 LibreOffice_project/480$Build-2</Application>
  <AppVersion>15.0000</AppVersion>
  <Pages>1</Pages>
  <Words>99</Words>
  <Characters>681</Characters>
  <CharactersWithSpaces>807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2025-11-12T11:43:56Z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