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по протоколу заседания комиссии от 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№ 1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1 апреля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в службе по тарифам Астраханской области и урегулированию конфликта интересов (далее - комиссия), где рассматривался вопрос о невозможности представления государственным гражданским служащим </w:t>
      </w:r>
      <w:r>
        <w:rPr>
          <w:rFonts w:cs="Times New Roman" w:ascii="Times New Roman" w:hAnsi="Times New Roman"/>
          <w:sz w:val="28"/>
          <w:szCs w:val="28"/>
        </w:rPr>
        <w:t>М.</w:t>
      </w:r>
      <w:r>
        <w:rPr>
          <w:rFonts w:cs="Times New Roman"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супруга в связи с расторжением брака в 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году.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заседания, комиссия приняла следующее решение: признать причину непредставления государственным гражданским служащим </w:t>
      </w:r>
      <w:r>
        <w:rPr>
          <w:rFonts w:cs="Times New Roman" w:ascii="Times New Roman" w:hAnsi="Times New Roman"/>
          <w:sz w:val="28"/>
          <w:szCs w:val="28"/>
        </w:rPr>
        <w:t>М.</w:t>
      </w:r>
      <w:r>
        <w:rPr>
          <w:rFonts w:cs="Times New Roman"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супруга объективной и уважительной.</w:t>
      </w:r>
      <w:bookmarkStart w:id="0" w:name="_GoBack"/>
      <w:bookmarkEnd w:id="0"/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4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1</Pages>
  <Words>95</Words>
  <Characters>681</Characters>
  <CharactersWithSpaces>773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2019-09-18T04:58:00Z</dcterms:created>
  <dc:creator>Коротенко Светлана Григорьевна</dc:creator>
  <dc:description/>
  <dc:language>ru-RU</dc:language>
  <cp:lastModifiedBy/>
  <dcterms:modified xsi:type="dcterms:W3CDTF">2025-04-24T15:15:48Z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