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C" w:rsidRDefault="00ED7C1C" w:rsidP="00ED7C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</w:p>
    <w:p w:rsidR="00ED7C1C" w:rsidRDefault="00ED7C1C" w:rsidP="00ED7C1C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307/2</w:t>
      </w:r>
      <w:r w:rsidR="00F62D6A">
        <w:rPr>
          <w:sz w:val="24"/>
          <w:szCs w:val="24"/>
        </w:rPr>
        <w:t>4/</w:t>
      </w:r>
    </w:p>
    <w:p w:rsidR="00B21E37" w:rsidRDefault="00B21E37" w:rsidP="0013176B">
      <w:pPr>
        <w:rPr>
          <w:b/>
          <w:sz w:val="18"/>
          <w:szCs w:val="18"/>
        </w:rPr>
      </w:pPr>
    </w:p>
    <w:p w:rsidR="00023809" w:rsidRDefault="00023809" w:rsidP="00DA7B8C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1E37" w:rsidRDefault="00B21E37" w:rsidP="00023809">
      <w:pPr>
        <w:jc w:val="center"/>
        <w:rPr>
          <w:b/>
          <w:sz w:val="18"/>
          <w:szCs w:val="18"/>
        </w:rPr>
      </w:pPr>
    </w:p>
    <w:p w:rsidR="00B21E37" w:rsidRDefault="00B21E37" w:rsidP="0013176B">
      <w:pPr>
        <w:rPr>
          <w:b/>
          <w:sz w:val="18"/>
          <w:szCs w:val="18"/>
        </w:rPr>
      </w:pPr>
    </w:p>
    <w:p w:rsidR="00B21E37" w:rsidRPr="001C5DBB" w:rsidRDefault="00B21E37" w:rsidP="0013176B">
      <w:pPr>
        <w:rPr>
          <w:b/>
          <w:sz w:val="18"/>
          <w:szCs w:val="18"/>
        </w:rPr>
      </w:pPr>
    </w:p>
    <w:p w:rsidR="003B0F0E" w:rsidRPr="00ED7C1C" w:rsidRDefault="003B0F0E" w:rsidP="00ED7C1C">
      <w:pPr>
        <w:tabs>
          <w:tab w:val="left" w:pos="1965"/>
        </w:tabs>
        <w:rPr>
          <w:sz w:val="16"/>
          <w:szCs w:val="16"/>
        </w:rPr>
      </w:pPr>
      <w:r>
        <w:rPr>
          <w:b/>
          <w:sz w:val="40"/>
        </w:rPr>
        <w:tab/>
      </w:r>
      <w:r w:rsidR="00D3661B" w:rsidRPr="00ED7C1C">
        <w:rPr>
          <w:sz w:val="16"/>
          <w:szCs w:val="16"/>
        </w:rPr>
        <w:t xml:space="preserve">              </w:t>
      </w:r>
      <w:r w:rsidR="004D6C2B" w:rsidRPr="00ED7C1C">
        <w:rPr>
          <w:sz w:val="16"/>
          <w:szCs w:val="16"/>
        </w:rPr>
        <w:t xml:space="preserve">         </w:t>
      </w:r>
      <w:r w:rsidR="00D3661B" w:rsidRPr="00ED7C1C">
        <w:rPr>
          <w:sz w:val="16"/>
          <w:szCs w:val="16"/>
        </w:rPr>
        <w:t xml:space="preserve"> </w:t>
      </w:r>
      <w:r w:rsidR="0069257B" w:rsidRPr="00ED7C1C">
        <w:rPr>
          <w:sz w:val="16"/>
          <w:szCs w:val="16"/>
        </w:rPr>
        <w:t xml:space="preserve"> </w:t>
      </w:r>
    </w:p>
    <w:p w:rsidR="00D3661B" w:rsidRPr="00DB4F17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54174">
        <w:rPr>
          <w:sz w:val="28"/>
          <w:szCs w:val="28"/>
        </w:rPr>
        <w:t>0</w:t>
      </w:r>
      <w:r w:rsidR="002644FF">
        <w:rPr>
          <w:sz w:val="28"/>
          <w:szCs w:val="28"/>
        </w:rPr>
        <w:t>0</w:t>
      </w:r>
      <w:r w:rsidR="00E54157" w:rsidRPr="00003669">
        <w:rPr>
          <w:sz w:val="28"/>
          <w:szCs w:val="28"/>
        </w:rPr>
        <w:t>.</w:t>
      </w:r>
      <w:r w:rsidR="00ED3B9A" w:rsidRPr="00003669">
        <w:rPr>
          <w:sz w:val="28"/>
          <w:szCs w:val="28"/>
        </w:rPr>
        <w:t>1</w:t>
      </w:r>
      <w:r w:rsidR="00B54174">
        <w:rPr>
          <w:sz w:val="28"/>
          <w:szCs w:val="28"/>
        </w:rPr>
        <w:t>1</w:t>
      </w:r>
      <w:r w:rsidR="00F81268" w:rsidRPr="00003669">
        <w:rPr>
          <w:sz w:val="28"/>
          <w:szCs w:val="28"/>
        </w:rPr>
        <w:t>.20</w:t>
      </w:r>
      <w:r w:rsidR="00C336C4" w:rsidRPr="00003669">
        <w:rPr>
          <w:sz w:val="28"/>
          <w:szCs w:val="28"/>
        </w:rPr>
        <w:t>2</w:t>
      </w:r>
      <w:r w:rsidR="00F62D6A">
        <w:rPr>
          <w:sz w:val="28"/>
          <w:szCs w:val="28"/>
        </w:rPr>
        <w:t>4</w:t>
      </w:r>
      <w:r w:rsidR="00D3661B" w:rsidRPr="000036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DA7B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372180" w:rsidRPr="00003669">
        <w:rPr>
          <w:sz w:val="28"/>
          <w:szCs w:val="28"/>
        </w:rPr>
        <w:t xml:space="preserve"> </w:t>
      </w:r>
      <w:r w:rsidR="0069257B" w:rsidRPr="00003669">
        <w:rPr>
          <w:sz w:val="28"/>
          <w:szCs w:val="28"/>
        </w:rPr>
        <w:t xml:space="preserve">  </w:t>
      </w:r>
      <w:r w:rsidR="00D3661B" w:rsidRPr="00003669">
        <w:rPr>
          <w:sz w:val="28"/>
          <w:szCs w:val="28"/>
        </w:rPr>
        <w:t xml:space="preserve"> №</w:t>
      </w:r>
      <w:r w:rsidR="00ED2F77" w:rsidRPr="00003669">
        <w:rPr>
          <w:sz w:val="28"/>
          <w:szCs w:val="28"/>
        </w:rPr>
        <w:t xml:space="preserve"> </w:t>
      </w:r>
      <w:r w:rsidR="00F62D6A">
        <w:rPr>
          <w:sz w:val="28"/>
          <w:szCs w:val="28"/>
        </w:rPr>
        <w:t>00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FE1B99" w:rsidP="001C4574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2644FF">
              <w:rPr>
                <w:sz w:val="28"/>
                <w:szCs w:val="28"/>
              </w:rPr>
              <w:t>22</w:t>
            </w:r>
            <w:r w:rsidR="0095724B">
              <w:rPr>
                <w:sz w:val="28"/>
                <w:szCs w:val="28"/>
              </w:rPr>
              <w:t>.1</w:t>
            </w:r>
            <w:r w:rsidR="002644FF">
              <w:rPr>
                <w:sz w:val="28"/>
                <w:szCs w:val="28"/>
              </w:rPr>
              <w:t>1</w:t>
            </w:r>
            <w:r w:rsidRPr="00FE1B99">
              <w:rPr>
                <w:sz w:val="28"/>
                <w:szCs w:val="28"/>
              </w:rPr>
              <w:t>.20</w:t>
            </w:r>
            <w:r w:rsidR="0095724B">
              <w:rPr>
                <w:sz w:val="28"/>
                <w:szCs w:val="28"/>
              </w:rPr>
              <w:t>2</w:t>
            </w:r>
            <w:r w:rsidR="00F62D6A">
              <w:rPr>
                <w:sz w:val="28"/>
                <w:szCs w:val="28"/>
              </w:rPr>
              <w:t>3</w:t>
            </w:r>
            <w:r w:rsidRPr="00FE1B99">
              <w:rPr>
                <w:sz w:val="28"/>
                <w:szCs w:val="28"/>
              </w:rPr>
              <w:t xml:space="preserve"> № </w:t>
            </w:r>
            <w:r w:rsidR="002644FF">
              <w:rPr>
                <w:sz w:val="28"/>
                <w:szCs w:val="28"/>
              </w:rPr>
              <w:t>6</w:t>
            </w:r>
            <w:r w:rsidR="001C4574">
              <w:rPr>
                <w:sz w:val="28"/>
                <w:szCs w:val="28"/>
              </w:rPr>
              <w:t>1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6624BF" w:rsidRPr="009951DE" w:rsidRDefault="00F81268" w:rsidP="00EE71DE">
      <w:pPr>
        <w:pStyle w:val="21"/>
        <w:suppressAutoHyphens/>
        <w:ind w:firstLine="709"/>
        <w:rPr>
          <w:szCs w:val="28"/>
        </w:rPr>
      </w:pPr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9951DE">
        <w:rPr>
          <w:szCs w:val="28"/>
        </w:rPr>
        <w:t xml:space="preserve"> </w:t>
      </w:r>
      <w:r w:rsidRPr="009951DE">
        <w:rPr>
          <w:szCs w:val="28"/>
        </w:rPr>
        <w:t>06.04.2005</w:t>
      </w:r>
      <w:r w:rsidR="00790FC7" w:rsidRPr="009951DE">
        <w:rPr>
          <w:szCs w:val="28"/>
        </w:rPr>
        <w:t xml:space="preserve"> </w:t>
      </w:r>
      <w:r w:rsidRPr="009951DE">
        <w:rPr>
          <w:szCs w:val="28"/>
        </w:rPr>
        <w:t>№ 49-П «О службе по тарифам Астраханской области</w:t>
      </w:r>
      <w:r w:rsidRPr="00003669">
        <w:rPr>
          <w:szCs w:val="28"/>
        </w:rPr>
        <w:t xml:space="preserve">», протоколом заседания коллегии службы по тарифам Астраханской области </w:t>
      </w:r>
      <w:r w:rsidRPr="00F87E98">
        <w:rPr>
          <w:szCs w:val="28"/>
        </w:rPr>
        <w:t xml:space="preserve">от </w:t>
      </w:r>
      <w:r w:rsidR="00B54174">
        <w:rPr>
          <w:szCs w:val="28"/>
        </w:rPr>
        <w:t>0</w:t>
      </w:r>
      <w:r w:rsidR="002644FF">
        <w:rPr>
          <w:szCs w:val="28"/>
        </w:rPr>
        <w:t>0</w:t>
      </w:r>
      <w:r w:rsidR="00E54157" w:rsidRPr="0070596C">
        <w:rPr>
          <w:szCs w:val="28"/>
        </w:rPr>
        <w:t>.</w:t>
      </w:r>
      <w:r w:rsidR="00ED3B9A" w:rsidRPr="0070596C">
        <w:rPr>
          <w:szCs w:val="28"/>
        </w:rPr>
        <w:t>1</w:t>
      </w:r>
      <w:r w:rsidR="00B54174">
        <w:rPr>
          <w:szCs w:val="28"/>
        </w:rPr>
        <w:t>1</w:t>
      </w:r>
      <w:r w:rsidR="00775A88" w:rsidRPr="0070596C">
        <w:rPr>
          <w:szCs w:val="28"/>
        </w:rPr>
        <w:t>.</w:t>
      </w:r>
      <w:r w:rsidR="00E16724" w:rsidRPr="0070596C">
        <w:rPr>
          <w:szCs w:val="28"/>
        </w:rPr>
        <w:t>20</w:t>
      </w:r>
      <w:r w:rsidR="00C336C4" w:rsidRPr="0070596C">
        <w:rPr>
          <w:szCs w:val="28"/>
        </w:rPr>
        <w:t>2</w:t>
      </w:r>
      <w:r w:rsidR="00F62D6A" w:rsidRPr="0070596C">
        <w:rPr>
          <w:szCs w:val="28"/>
        </w:rPr>
        <w:t>4</w:t>
      </w:r>
      <w:r w:rsidR="0089048F" w:rsidRPr="0070596C">
        <w:rPr>
          <w:szCs w:val="28"/>
        </w:rPr>
        <w:t xml:space="preserve"> </w:t>
      </w:r>
      <w:r w:rsidR="0089048F" w:rsidRPr="0070596C">
        <w:rPr>
          <w:szCs w:val="28"/>
          <w:highlight w:val="yellow"/>
        </w:rPr>
        <w:t>№</w:t>
      </w:r>
      <w:r w:rsidR="00372180" w:rsidRPr="0070596C">
        <w:rPr>
          <w:szCs w:val="28"/>
          <w:highlight w:val="yellow"/>
        </w:rPr>
        <w:t xml:space="preserve"> </w:t>
      </w:r>
      <w:r w:rsidR="00F62D6A" w:rsidRPr="0070596C">
        <w:rPr>
          <w:szCs w:val="28"/>
          <w:highlight w:val="yellow"/>
        </w:rPr>
        <w:t>00</w:t>
      </w:r>
      <w:r w:rsidR="00EE71DE" w:rsidRPr="009951DE">
        <w:rPr>
          <w:szCs w:val="28"/>
        </w:rPr>
        <w:t xml:space="preserve"> 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9951DE">
        <w:rPr>
          <w:sz w:val="28"/>
          <w:szCs w:val="28"/>
        </w:rPr>
        <w:t xml:space="preserve">1. </w:t>
      </w:r>
      <w:bookmarkEnd w:id="0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2644FF">
        <w:rPr>
          <w:sz w:val="28"/>
          <w:szCs w:val="28"/>
        </w:rPr>
        <w:t>22</w:t>
      </w:r>
      <w:r w:rsidR="0095724B">
        <w:rPr>
          <w:sz w:val="28"/>
          <w:szCs w:val="28"/>
        </w:rPr>
        <w:t>.1</w:t>
      </w:r>
      <w:r w:rsidR="002644FF">
        <w:rPr>
          <w:sz w:val="28"/>
          <w:szCs w:val="28"/>
        </w:rPr>
        <w:t>1</w:t>
      </w:r>
      <w:r w:rsidR="006018E9" w:rsidRPr="006018E9">
        <w:rPr>
          <w:sz w:val="28"/>
          <w:szCs w:val="28"/>
        </w:rPr>
        <w:t>.20</w:t>
      </w:r>
      <w:r w:rsidR="00F62D6A">
        <w:rPr>
          <w:sz w:val="28"/>
          <w:szCs w:val="28"/>
        </w:rPr>
        <w:t>23</w:t>
      </w:r>
      <w:r w:rsidR="006018E9" w:rsidRPr="006018E9">
        <w:rPr>
          <w:sz w:val="28"/>
          <w:szCs w:val="28"/>
        </w:rPr>
        <w:t xml:space="preserve"> № </w:t>
      </w:r>
      <w:r w:rsidR="002644FF">
        <w:rPr>
          <w:sz w:val="28"/>
          <w:szCs w:val="28"/>
        </w:rPr>
        <w:t>6</w:t>
      </w:r>
      <w:r w:rsidR="001C4574">
        <w:rPr>
          <w:sz w:val="28"/>
          <w:szCs w:val="28"/>
        </w:rPr>
        <w:t>1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1C4574" w:rsidRPr="0094257A">
        <w:rPr>
          <w:sz w:val="28"/>
          <w:szCs w:val="28"/>
        </w:rPr>
        <w:t xml:space="preserve">Об установлении </w:t>
      </w:r>
      <w:r w:rsidR="001C4574" w:rsidRPr="00033A53">
        <w:rPr>
          <w:sz w:val="28"/>
          <w:szCs w:val="28"/>
        </w:rPr>
        <w:t>МУП «</w:t>
      </w:r>
      <w:r w:rsidR="001C4574">
        <w:rPr>
          <w:sz w:val="28"/>
          <w:szCs w:val="28"/>
        </w:rPr>
        <w:t>Символ</w:t>
      </w:r>
      <w:r w:rsidR="001C4574" w:rsidRPr="00033A53">
        <w:rPr>
          <w:sz w:val="28"/>
          <w:szCs w:val="28"/>
        </w:rPr>
        <w:t xml:space="preserve">» (ОГРН </w:t>
      </w:r>
      <w:r w:rsidR="001C4574">
        <w:rPr>
          <w:sz w:val="28"/>
          <w:szCs w:val="28"/>
        </w:rPr>
        <w:t>1183025005294</w:t>
      </w:r>
      <w:r w:rsidR="001C4574" w:rsidRPr="00033A53">
        <w:rPr>
          <w:sz w:val="28"/>
          <w:szCs w:val="28"/>
        </w:rPr>
        <w:t>)</w:t>
      </w:r>
      <w:r w:rsidR="001C4574" w:rsidRPr="0094257A">
        <w:rPr>
          <w:sz w:val="28"/>
          <w:szCs w:val="28"/>
        </w:rPr>
        <w:t xml:space="preserve"> тариф</w:t>
      </w:r>
      <w:r w:rsidR="001C4574">
        <w:rPr>
          <w:sz w:val="28"/>
          <w:szCs w:val="28"/>
        </w:rPr>
        <w:t>ов</w:t>
      </w:r>
      <w:r w:rsidR="001C4574" w:rsidRPr="0094257A">
        <w:rPr>
          <w:sz w:val="28"/>
          <w:szCs w:val="28"/>
        </w:rPr>
        <w:t xml:space="preserve"> в сфере холодного водоснабжения</w:t>
      </w:r>
      <w:r w:rsidR="001C4574">
        <w:rPr>
          <w:sz w:val="28"/>
          <w:szCs w:val="28"/>
        </w:rPr>
        <w:t xml:space="preserve"> и водоотведения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097AB5" w:rsidRPr="009951DE">
        <w:rPr>
          <w:sz w:val="28"/>
          <w:szCs w:val="28"/>
        </w:rPr>
        <w:t>№ 1</w:t>
      </w:r>
      <w:r w:rsidR="009B76C6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8A3270" w:rsidRPr="009951DE">
        <w:rPr>
          <w:sz w:val="28"/>
          <w:szCs w:val="28"/>
        </w:rPr>
        <w:t>приложению</w:t>
      </w:r>
      <w:proofErr w:type="gramEnd"/>
      <w:r w:rsidR="008A3270" w:rsidRPr="009951DE">
        <w:rPr>
          <w:sz w:val="28"/>
          <w:szCs w:val="28"/>
        </w:rPr>
        <w:t xml:space="preserve"> к настоящему постановлению.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 Начальнику отдела контроля и регулирования тарифов в сфер</w:t>
      </w:r>
      <w:r w:rsidR="00977F8C">
        <w:rPr>
          <w:b w:val="0"/>
          <w:i w:val="0"/>
          <w:szCs w:val="28"/>
        </w:rPr>
        <w:t>е водоснабжения и</w:t>
      </w:r>
      <w:r w:rsidRPr="00726823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95724B" w:rsidRPr="00726823" w:rsidRDefault="0095724B" w:rsidP="0095724B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823">
        <w:rPr>
          <w:sz w:val="28"/>
          <w:szCs w:val="28"/>
        </w:rPr>
        <w:t xml:space="preserve">2.1. В срок не позднее трех </w:t>
      </w:r>
      <w:r>
        <w:rPr>
          <w:sz w:val="28"/>
          <w:szCs w:val="28"/>
        </w:rPr>
        <w:t>календарных</w:t>
      </w:r>
      <w:r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023809">
        <w:rPr>
          <w:b w:val="0"/>
          <w:i w:val="0"/>
          <w:szCs w:val="28"/>
        </w:rPr>
        <w:t xml:space="preserve">области от </w:t>
      </w:r>
      <w:r w:rsidR="00B54174">
        <w:rPr>
          <w:b w:val="0"/>
          <w:i w:val="0"/>
          <w:szCs w:val="28"/>
        </w:rPr>
        <w:t>0</w:t>
      </w:r>
      <w:r w:rsidR="002644FF">
        <w:rPr>
          <w:b w:val="0"/>
          <w:i w:val="0"/>
          <w:szCs w:val="28"/>
        </w:rPr>
        <w:t>0</w:t>
      </w:r>
      <w:r w:rsidRPr="00F87E98">
        <w:rPr>
          <w:b w:val="0"/>
          <w:bCs/>
          <w:i w:val="0"/>
          <w:szCs w:val="28"/>
        </w:rPr>
        <w:t>.1</w:t>
      </w:r>
      <w:r w:rsidR="00B54174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</w:t>
      </w:r>
      <w:r w:rsidRPr="00977F8C">
        <w:rPr>
          <w:b w:val="0"/>
          <w:i w:val="0"/>
          <w:szCs w:val="28"/>
        </w:rPr>
        <w:t>202</w:t>
      </w:r>
      <w:r w:rsidR="00977F8C" w:rsidRPr="00977F8C">
        <w:rPr>
          <w:b w:val="0"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="00977F8C">
        <w:rPr>
          <w:b w:val="0"/>
          <w:i w:val="0"/>
          <w:szCs w:val="28"/>
        </w:rPr>
        <w:t xml:space="preserve"> в</w:t>
      </w:r>
      <w:r w:rsidR="00977F8C" w:rsidRPr="00977F8C">
        <w:rPr>
          <w:b w:val="0"/>
          <w:i w:val="0"/>
          <w:szCs w:val="28"/>
        </w:rPr>
        <w:t xml:space="preserve"> </w:t>
      </w:r>
      <w:r w:rsidR="001C4574" w:rsidRPr="001C4574">
        <w:rPr>
          <w:b w:val="0"/>
          <w:i w:val="0"/>
          <w:szCs w:val="28"/>
        </w:rPr>
        <w:t>МУП «Символ» (ОГРН 1183025005294).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Pr="00023809">
        <w:rPr>
          <w:b w:val="0"/>
          <w:i w:val="0"/>
          <w:szCs w:val="28"/>
        </w:rPr>
        <w:t xml:space="preserve">от </w:t>
      </w:r>
      <w:r w:rsidR="00B54174">
        <w:rPr>
          <w:b w:val="0"/>
          <w:i w:val="0"/>
          <w:szCs w:val="28"/>
        </w:rPr>
        <w:t>0</w:t>
      </w:r>
      <w:r w:rsidR="002644FF">
        <w:rPr>
          <w:b w:val="0"/>
          <w:i w:val="0"/>
          <w:szCs w:val="28"/>
        </w:rPr>
        <w:t>0</w:t>
      </w:r>
      <w:r w:rsidRPr="00F87E98">
        <w:rPr>
          <w:b w:val="0"/>
          <w:bCs/>
          <w:i w:val="0"/>
          <w:szCs w:val="28"/>
        </w:rPr>
        <w:t>.1</w:t>
      </w:r>
      <w:r w:rsidR="00B54174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Pr="00726823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Pr="00726823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5724B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5724B" w:rsidRPr="007F22A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F22AF">
        <w:rPr>
          <w:b w:val="0"/>
          <w:i w:val="0"/>
          <w:szCs w:val="28"/>
        </w:rPr>
        <w:t xml:space="preserve">2.6. В течение семи рабочих дней со дня подписания направить копию </w:t>
      </w:r>
      <w:r w:rsidR="00985072" w:rsidRPr="00726823">
        <w:rPr>
          <w:b w:val="0"/>
          <w:i w:val="0"/>
          <w:szCs w:val="28"/>
        </w:rPr>
        <w:t>настоящего</w:t>
      </w:r>
      <w:r w:rsidR="00985072" w:rsidRPr="007F22AF">
        <w:rPr>
          <w:b w:val="0"/>
          <w:i w:val="0"/>
          <w:szCs w:val="28"/>
        </w:rPr>
        <w:t xml:space="preserve"> </w:t>
      </w:r>
      <w:r w:rsidRPr="007F22AF">
        <w:rPr>
          <w:b w:val="0"/>
          <w:i w:val="0"/>
          <w:szCs w:val="28"/>
        </w:rPr>
        <w:t>постановления в Думу Астраханской области.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>
        <w:rPr>
          <w:b w:val="0"/>
          <w:i w:val="0"/>
          <w:szCs w:val="28"/>
        </w:rPr>
        <w:t>.7</w:t>
      </w:r>
      <w:r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726823">
        <w:rPr>
          <w:b w:val="0"/>
          <w:i w:val="0"/>
          <w:szCs w:val="28"/>
        </w:rPr>
        <w:t>КонсультантПлюс</w:t>
      </w:r>
      <w:proofErr w:type="spellEnd"/>
      <w:r w:rsidRPr="00726823">
        <w:rPr>
          <w:b w:val="0"/>
          <w:i w:val="0"/>
          <w:szCs w:val="28"/>
        </w:rPr>
        <w:t>» ООО «</w:t>
      </w:r>
      <w:proofErr w:type="spellStart"/>
      <w:r w:rsidRPr="00726823">
        <w:rPr>
          <w:b w:val="0"/>
          <w:i w:val="0"/>
          <w:szCs w:val="28"/>
        </w:rPr>
        <w:t>РентаСервис</w:t>
      </w:r>
      <w:proofErr w:type="spellEnd"/>
      <w:r w:rsidRPr="00726823">
        <w:rPr>
          <w:b w:val="0"/>
          <w:i w:val="0"/>
          <w:szCs w:val="28"/>
        </w:rPr>
        <w:t>» и «Гарант» ООО «Астрахань-Гарант-Сервис».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</w:t>
      </w:r>
      <w:r>
        <w:rPr>
          <w:b w:val="0"/>
          <w:i w:val="0"/>
          <w:szCs w:val="28"/>
        </w:rPr>
        <w:t>8</w:t>
      </w:r>
      <w:r w:rsidRPr="00726823">
        <w:rPr>
          <w:b w:val="0"/>
          <w:i w:val="0"/>
          <w:szCs w:val="28"/>
        </w:rPr>
        <w:t xml:space="preserve">. В течение пяти </w:t>
      </w:r>
      <w:r>
        <w:rPr>
          <w:b w:val="0"/>
          <w:i w:val="0"/>
          <w:szCs w:val="28"/>
        </w:rPr>
        <w:t>рабочих</w:t>
      </w:r>
      <w:r w:rsidRPr="00726823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Pr="00F87E98">
        <w:rPr>
          <w:b w:val="0"/>
          <w:i w:val="0"/>
          <w:szCs w:val="28"/>
        </w:rPr>
        <w:t xml:space="preserve">от </w:t>
      </w:r>
      <w:r w:rsidR="00B54174" w:rsidRPr="002644FF">
        <w:rPr>
          <w:b w:val="0"/>
          <w:i w:val="0"/>
          <w:szCs w:val="28"/>
          <w:highlight w:val="yellow"/>
        </w:rPr>
        <w:t>0</w:t>
      </w:r>
      <w:r w:rsidR="002644FF">
        <w:rPr>
          <w:b w:val="0"/>
          <w:i w:val="0"/>
          <w:szCs w:val="28"/>
        </w:rPr>
        <w:t>0</w:t>
      </w:r>
      <w:r w:rsidRPr="00F87E98">
        <w:rPr>
          <w:b w:val="0"/>
          <w:bCs/>
          <w:i w:val="0"/>
          <w:szCs w:val="28"/>
        </w:rPr>
        <w:t>.1</w:t>
      </w:r>
      <w:r w:rsidR="00B54174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00</w:t>
      </w:r>
      <w:r w:rsidRPr="00F87E98">
        <w:rPr>
          <w:b w:val="0"/>
          <w:i w:val="0"/>
          <w:szCs w:val="28"/>
        </w:rPr>
        <w:t xml:space="preserve"> на</w:t>
      </w:r>
      <w:r w:rsidRPr="00726823">
        <w:rPr>
          <w:b w:val="0"/>
          <w:i w:val="0"/>
          <w:szCs w:val="28"/>
        </w:rPr>
        <w:t xml:space="preserve"> сайте службы по тарифам Астраханской области (http://</w:t>
      </w:r>
      <w:proofErr w:type="spellStart"/>
      <w:r w:rsidRPr="00726823">
        <w:rPr>
          <w:b w:val="0"/>
          <w:i w:val="0"/>
          <w:szCs w:val="28"/>
          <w:lang w:val="en-US"/>
        </w:rPr>
        <w:t>tarif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  <w:lang w:val="en-US"/>
        </w:rPr>
        <w:t>astrobl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</w:rPr>
        <w:t>ru</w:t>
      </w:r>
      <w:proofErr w:type="spellEnd"/>
      <w:r w:rsidRPr="00726823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8A3270" w:rsidRPr="0095724B" w:rsidRDefault="0095724B" w:rsidP="0095724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24B">
        <w:rPr>
          <w:sz w:val="28"/>
          <w:szCs w:val="28"/>
        </w:rPr>
        <w:t>3. Постановление вступает в силу с 01.01.202</w:t>
      </w:r>
      <w:r w:rsidR="00977F8C">
        <w:rPr>
          <w:sz w:val="28"/>
          <w:szCs w:val="28"/>
        </w:rPr>
        <w:t>5</w:t>
      </w:r>
      <w:r w:rsidR="008A3270" w:rsidRPr="0095724B">
        <w:rPr>
          <w:sz w:val="28"/>
          <w:szCs w:val="28"/>
        </w:rPr>
        <w:t>.</w:t>
      </w:r>
    </w:p>
    <w:p w:rsidR="003B0A1E" w:rsidRPr="00965DE2" w:rsidRDefault="003B0A1E" w:rsidP="00854668">
      <w:pPr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C42D8B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977F8C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981CAF" w:rsidRPr="00C94FCA">
        <w:rPr>
          <w:b w:val="0"/>
          <w:i w:val="0"/>
          <w:szCs w:val="28"/>
        </w:rPr>
        <w:t xml:space="preserve">                                     </w:t>
      </w:r>
      <w:r w:rsidR="00981CAF">
        <w:rPr>
          <w:b w:val="0"/>
          <w:i w:val="0"/>
          <w:szCs w:val="28"/>
        </w:rPr>
        <w:t xml:space="preserve">                 </w:t>
      </w:r>
      <w:r w:rsidR="00981CAF" w:rsidRPr="00C94FCA">
        <w:rPr>
          <w:b w:val="0"/>
          <w:i w:val="0"/>
          <w:szCs w:val="28"/>
        </w:rPr>
        <w:t xml:space="preserve">    </w:t>
      </w:r>
      <w:r w:rsidR="00C336C4">
        <w:rPr>
          <w:b w:val="0"/>
          <w:i w:val="0"/>
          <w:szCs w:val="28"/>
        </w:rPr>
        <w:t xml:space="preserve">     </w:t>
      </w:r>
      <w:r w:rsidR="00977F8C">
        <w:rPr>
          <w:b w:val="0"/>
          <w:i w:val="0"/>
          <w:szCs w:val="28"/>
        </w:rPr>
        <w:t xml:space="preserve">  </w:t>
      </w:r>
      <w:r w:rsidR="0095724B">
        <w:rPr>
          <w:b w:val="0"/>
          <w:i w:val="0"/>
          <w:szCs w:val="28"/>
        </w:rPr>
        <w:t xml:space="preserve">  </w:t>
      </w:r>
      <w:r w:rsidR="00C336C4">
        <w:rPr>
          <w:b w:val="0"/>
          <w:i w:val="0"/>
          <w:szCs w:val="28"/>
        </w:rPr>
        <w:t xml:space="preserve">  </w:t>
      </w:r>
      <w:r w:rsidR="00981CAF" w:rsidRPr="00C94FCA">
        <w:rPr>
          <w:b w:val="0"/>
          <w:i w:val="0"/>
          <w:szCs w:val="28"/>
        </w:rPr>
        <w:t xml:space="preserve">              </w:t>
      </w:r>
      <w:r>
        <w:rPr>
          <w:b w:val="0"/>
          <w:i w:val="0"/>
          <w:szCs w:val="28"/>
        </w:rPr>
        <w:t xml:space="preserve">      А</w:t>
      </w:r>
      <w:r w:rsidR="00981CAF" w:rsidRPr="00C94FCA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8"/>
          <w:headerReference w:type="default" r:id="rId9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>
        <w:rPr>
          <w:sz w:val="28"/>
          <w:szCs w:val="28"/>
        </w:rPr>
        <w:t>службы по тарифам</w:t>
      </w:r>
    </w:p>
    <w:p w:rsidR="00127486" w:rsidRPr="00003669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 xml:space="preserve">Астраханской области </w:t>
      </w:r>
    </w:p>
    <w:p w:rsidR="0012748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>от </w:t>
      </w:r>
      <w:r w:rsidR="00C42D8B">
        <w:rPr>
          <w:sz w:val="28"/>
          <w:szCs w:val="28"/>
        </w:rPr>
        <w:t>0</w:t>
      </w:r>
      <w:r w:rsidR="002644FF">
        <w:rPr>
          <w:sz w:val="28"/>
          <w:szCs w:val="28"/>
        </w:rPr>
        <w:t>0</w:t>
      </w:r>
      <w:r w:rsidR="00127486" w:rsidRPr="00F87E98">
        <w:rPr>
          <w:sz w:val="28"/>
          <w:szCs w:val="28"/>
        </w:rPr>
        <w:t>.1</w:t>
      </w:r>
      <w:r w:rsidR="00C42D8B">
        <w:rPr>
          <w:sz w:val="28"/>
          <w:szCs w:val="28"/>
        </w:rPr>
        <w:t>1</w:t>
      </w:r>
      <w:r w:rsidR="00127486" w:rsidRPr="00F87E98">
        <w:rPr>
          <w:sz w:val="28"/>
          <w:szCs w:val="28"/>
        </w:rPr>
        <w:t>.20</w:t>
      </w:r>
      <w:r w:rsidRPr="00F87E98">
        <w:rPr>
          <w:sz w:val="28"/>
          <w:szCs w:val="28"/>
        </w:rPr>
        <w:t>2</w:t>
      </w:r>
      <w:r w:rsidR="00977F8C">
        <w:rPr>
          <w:sz w:val="28"/>
          <w:szCs w:val="28"/>
        </w:rPr>
        <w:t>4</w:t>
      </w:r>
      <w:r w:rsidR="00127486" w:rsidRPr="00F87E98">
        <w:rPr>
          <w:sz w:val="28"/>
          <w:szCs w:val="28"/>
        </w:rPr>
        <w:t> № </w:t>
      </w:r>
      <w:r w:rsidR="00977F8C" w:rsidRPr="0070596C">
        <w:rPr>
          <w:sz w:val="28"/>
          <w:szCs w:val="28"/>
          <w:highlight w:val="yellow"/>
        </w:rPr>
        <w:t>00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1C4574" w:rsidRDefault="001C4574" w:rsidP="001C4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 на техническую воду и водоотведение </w:t>
      </w:r>
    </w:p>
    <w:p w:rsidR="001C4574" w:rsidRDefault="001C4574" w:rsidP="001C4574">
      <w:pPr>
        <w:jc w:val="center"/>
        <w:rPr>
          <w:b/>
          <w:sz w:val="28"/>
          <w:szCs w:val="28"/>
        </w:rPr>
      </w:pPr>
      <w:r w:rsidRPr="00894F73">
        <w:rPr>
          <w:b/>
          <w:sz w:val="28"/>
          <w:szCs w:val="28"/>
        </w:rPr>
        <w:t>МУП «Символ»</w:t>
      </w:r>
      <w:r>
        <w:rPr>
          <w:b/>
          <w:sz w:val="28"/>
          <w:szCs w:val="28"/>
        </w:rPr>
        <w:t xml:space="preserve"> *</w:t>
      </w:r>
      <w:r w:rsidRPr="00894F73">
        <w:rPr>
          <w:b/>
          <w:sz w:val="28"/>
          <w:szCs w:val="28"/>
        </w:rPr>
        <w:t xml:space="preserve"> (ОГРН 1183025005294)</w:t>
      </w:r>
    </w:p>
    <w:p w:rsidR="001C4574" w:rsidRPr="00FC27F4" w:rsidRDefault="001C4574" w:rsidP="001C4574">
      <w:pPr>
        <w:jc w:val="center"/>
        <w:rPr>
          <w:b/>
          <w:sz w:val="28"/>
          <w:szCs w:val="28"/>
        </w:rPr>
      </w:pPr>
    </w:p>
    <w:p w:rsidR="0095724B" w:rsidRPr="00F62B09" w:rsidRDefault="0095724B" w:rsidP="0095724B">
      <w:pPr>
        <w:jc w:val="center"/>
        <w:rPr>
          <w:b/>
          <w:sz w:val="28"/>
          <w:szCs w:val="28"/>
        </w:rPr>
      </w:pPr>
    </w:p>
    <w:tbl>
      <w:tblPr>
        <w:tblStyle w:val="a4"/>
        <w:tblW w:w="9924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09"/>
        <w:gridCol w:w="708"/>
        <w:gridCol w:w="709"/>
        <w:gridCol w:w="709"/>
        <w:gridCol w:w="709"/>
        <w:gridCol w:w="701"/>
        <w:gridCol w:w="625"/>
        <w:gridCol w:w="690"/>
        <w:gridCol w:w="690"/>
        <w:gridCol w:w="696"/>
      </w:tblGrid>
      <w:tr w:rsidR="001C4574" w:rsidRPr="00FC27F4" w:rsidTr="001C4574">
        <w:trPr>
          <w:trHeight w:val="463"/>
        </w:trPr>
        <w:tc>
          <w:tcPr>
            <w:tcW w:w="710" w:type="dxa"/>
            <w:vMerge w:val="restart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№п/п</w:t>
            </w:r>
          </w:p>
        </w:tc>
        <w:tc>
          <w:tcPr>
            <w:tcW w:w="2268" w:type="dxa"/>
            <w:vMerge w:val="restart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946" w:type="dxa"/>
            <w:gridSpan w:val="10"/>
          </w:tcPr>
          <w:p w:rsidR="001C4574" w:rsidRPr="00FC27F4" w:rsidRDefault="001C4574" w:rsidP="004C36CF">
            <w:pPr>
              <w:jc w:val="center"/>
            </w:pPr>
            <w:r w:rsidRPr="00FC27F4">
              <w:t>Величина тарифа</w:t>
            </w:r>
          </w:p>
          <w:p w:rsidR="001C4574" w:rsidRPr="00FC27F4" w:rsidRDefault="001C4574" w:rsidP="004C36CF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куб.м</w:t>
            </w:r>
            <w:proofErr w:type="spellEnd"/>
            <w:r w:rsidRPr="00FC27F4">
              <w:t>)</w:t>
            </w:r>
          </w:p>
        </w:tc>
      </w:tr>
      <w:tr w:rsidR="001C4574" w:rsidRPr="00FC27F4" w:rsidTr="001C4574">
        <w:trPr>
          <w:cantSplit/>
          <w:trHeight w:val="1414"/>
        </w:trPr>
        <w:tc>
          <w:tcPr>
            <w:tcW w:w="710" w:type="dxa"/>
            <w:vMerge/>
            <w:vAlign w:val="center"/>
          </w:tcPr>
          <w:p w:rsidR="001C4574" w:rsidRPr="00FC27F4" w:rsidRDefault="001C4574" w:rsidP="004C36CF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C4574" w:rsidRPr="00FC27F4" w:rsidRDefault="001C4574" w:rsidP="004C36CF">
            <w:pPr>
              <w:jc w:val="center"/>
            </w:pPr>
          </w:p>
        </w:tc>
        <w:tc>
          <w:tcPr>
            <w:tcW w:w="709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708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709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709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709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701" w:type="dxa"/>
            <w:textDirection w:val="btLr"/>
          </w:tcPr>
          <w:p w:rsidR="001C4574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</w:t>
            </w:r>
          </w:p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25" w:type="dxa"/>
            <w:textDirection w:val="btLr"/>
          </w:tcPr>
          <w:p w:rsidR="001C4574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01.01.2027 </w:t>
            </w:r>
          </w:p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0.06.2027</w:t>
            </w:r>
          </w:p>
        </w:tc>
        <w:tc>
          <w:tcPr>
            <w:tcW w:w="690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01.07.2027 </w:t>
            </w:r>
            <w:r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1.12.2027</w:t>
            </w:r>
          </w:p>
        </w:tc>
        <w:tc>
          <w:tcPr>
            <w:tcW w:w="690" w:type="dxa"/>
            <w:textDirection w:val="btLr"/>
          </w:tcPr>
          <w:p w:rsidR="001C4574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01.01.202</w:t>
            </w:r>
            <w:r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</w:p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0.06.202</w:t>
            </w:r>
            <w:r>
              <w:rPr>
                <w:sz w:val="18"/>
              </w:rPr>
              <w:t>8</w:t>
            </w:r>
          </w:p>
        </w:tc>
        <w:tc>
          <w:tcPr>
            <w:tcW w:w="696" w:type="dxa"/>
            <w:textDirection w:val="btLr"/>
          </w:tcPr>
          <w:p w:rsidR="001C4574" w:rsidRPr="007E7B82" w:rsidRDefault="001C4574" w:rsidP="004C36C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01.07.202</w:t>
            </w:r>
            <w:r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</w:t>
            </w:r>
            <w:r>
              <w:rPr>
                <w:sz w:val="18"/>
              </w:rPr>
              <w:t>8</w:t>
            </w:r>
          </w:p>
        </w:tc>
      </w:tr>
      <w:tr w:rsidR="001C4574" w:rsidRPr="00FC27F4" w:rsidTr="001C4574">
        <w:trPr>
          <w:trHeight w:val="363"/>
        </w:trPr>
        <w:tc>
          <w:tcPr>
            <w:tcW w:w="9924" w:type="dxa"/>
            <w:gridSpan w:val="12"/>
            <w:vAlign w:val="center"/>
          </w:tcPr>
          <w:p w:rsidR="001C4574" w:rsidRDefault="001C4574" w:rsidP="004C36CF">
            <w:pPr>
              <w:jc w:val="center"/>
            </w:pPr>
            <w:r w:rsidRPr="00633E76">
              <w:t xml:space="preserve">Тариф на техническую воду </w:t>
            </w:r>
          </w:p>
        </w:tc>
      </w:tr>
      <w:tr w:rsidR="001C4574" w:rsidRPr="00FC27F4" w:rsidTr="001C4574">
        <w:trPr>
          <w:trHeight w:val="693"/>
        </w:trPr>
        <w:tc>
          <w:tcPr>
            <w:tcW w:w="710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1</w:t>
            </w:r>
          </w:p>
        </w:tc>
        <w:tc>
          <w:tcPr>
            <w:tcW w:w="2268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9" w:type="dxa"/>
            <w:vAlign w:val="center"/>
          </w:tcPr>
          <w:p w:rsidR="001C4574" w:rsidRPr="005358FC" w:rsidRDefault="001C4574" w:rsidP="004C36CF">
            <w:pPr>
              <w:jc w:val="center"/>
            </w:pPr>
            <w:r w:rsidRPr="005358FC">
              <w:t>42,70</w:t>
            </w:r>
          </w:p>
        </w:tc>
        <w:tc>
          <w:tcPr>
            <w:tcW w:w="708" w:type="dxa"/>
            <w:vAlign w:val="center"/>
          </w:tcPr>
          <w:p w:rsidR="001C4574" w:rsidRPr="005358FC" w:rsidRDefault="001C4574" w:rsidP="004C36CF">
            <w:pPr>
              <w:jc w:val="center"/>
            </w:pPr>
            <w:r w:rsidRPr="005358FC">
              <w:t>47,23</w:t>
            </w:r>
          </w:p>
        </w:tc>
        <w:tc>
          <w:tcPr>
            <w:tcW w:w="709" w:type="dxa"/>
            <w:vAlign w:val="center"/>
          </w:tcPr>
          <w:p w:rsidR="001C4574" w:rsidRPr="005358FC" w:rsidRDefault="001C4574" w:rsidP="004C36CF">
            <w:pPr>
              <w:jc w:val="center"/>
            </w:pPr>
            <w:r w:rsidRPr="005358FC">
              <w:t>47,23</w:t>
            </w:r>
          </w:p>
        </w:tc>
        <w:tc>
          <w:tcPr>
            <w:tcW w:w="709" w:type="dxa"/>
            <w:vAlign w:val="center"/>
          </w:tcPr>
          <w:p w:rsidR="001C4574" w:rsidRPr="001C4574" w:rsidRDefault="001C4574" w:rsidP="004C36CF">
            <w:pPr>
              <w:jc w:val="center"/>
              <w:rPr>
                <w:color w:val="FF0000"/>
              </w:rPr>
            </w:pPr>
            <w:r w:rsidRPr="001C4574">
              <w:rPr>
                <w:color w:val="FF0000"/>
              </w:rPr>
              <w:t>50,34</w:t>
            </w:r>
          </w:p>
        </w:tc>
        <w:tc>
          <w:tcPr>
            <w:tcW w:w="709" w:type="dxa"/>
            <w:vAlign w:val="center"/>
          </w:tcPr>
          <w:p w:rsidR="001C4574" w:rsidRPr="005358FC" w:rsidRDefault="001C4574" w:rsidP="004C36CF">
            <w:pPr>
              <w:jc w:val="center"/>
            </w:pPr>
            <w:r>
              <w:t>50</w:t>
            </w:r>
            <w:r w:rsidRPr="005358FC">
              <w:t>,34</w:t>
            </w:r>
          </w:p>
        </w:tc>
        <w:tc>
          <w:tcPr>
            <w:tcW w:w="701" w:type="dxa"/>
            <w:vAlign w:val="center"/>
          </w:tcPr>
          <w:p w:rsidR="001C4574" w:rsidRPr="005358FC" w:rsidRDefault="001C4574" w:rsidP="004C36CF">
            <w:pPr>
              <w:jc w:val="center"/>
            </w:pPr>
            <w:r>
              <w:t>54,14</w:t>
            </w:r>
          </w:p>
        </w:tc>
        <w:tc>
          <w:tcPr>
            <w:tcW w:w="625" w:type="dxa"/>
            <w:vAlign w:val="center"/>
          </w:tcPr>
          <w:p w:rsidR="001C4574" w:rsidRPr="005358FC" w:rsidRDefault="001C4574" w:rsidP="004C36CF">
            <w:pPr>
              <w:ind w:right="-108"/>
            </w:pPr>
            <w:r>
              <w:t>54</w:t>
            </w:r>
            <w:r w:rsidRPr="005358FC">
              <w:t>,</w:t>
            </w:r>
            <w:r>
              <w:t>14</w:t>
            </w:r>
          </w:p>
        </w:tc>
        <w:tc>
          <w:tcPr>
            <w:tcW w:w="690" w:type="dxa"/>
            <w:vAlign w:val="center"/>
          </w:tcPr>
          <w:p w:rsidR="001C4574" w:rsidRPr="005358FC" w:rsidRDefault="001C4574" w:rsidP="004C36CF">
            <w:pPr>
              <w:jc w:val="center"/>
            </w:pPr>
            <w:r>
              <w:t>57</w:t>
            </w:r>
            <w:r w:rsidRPr="005358FC">
              <w:t>,</w:t>
            </w:r>
            <w:r>
              <w:t>34</w:t>
            </w:r>
          </w:p>
        </w:tc>
        <w:tc>
          <w:tcPr>
            <w:tcW w:w="690" w:type="dxa"/>
            <w:vAlign w:val="center"/>
          </w:tcPr>
          <w:p w:rsidR="001C4574" w:rsidRDefault="001C4574" w:rsidP="004C36CF">
            <w:pPr>
              <w:jc w:val="center"/>
            </w:pPr>
            <w:r>
              <w:t>57</w:t>
            </w:r>
            <w:r w:rsidRPr="005358FC">
              <w:t>,</w:t>
            </w:r>
            <w:r>
              <w:t>34</w:t>
            </w:r>
          </w:p>
        </w:tc>
        <w:tc>
          <w:tcPr>
            <w:tcW w:w="696" w:type="dxa"/>
            <w:vAlign w:val="center"/>
          </w:tcPr>
          <w:p w:rsidR="001C4574" w:rsidRDefault="001C4574" w:rsidP="004C36CF">
            <w:pPr>
              <w:jc w:val="center"/>
            </w:pPr>
            <w:r>
              <w:t>61,56</w:t>
            </w:r>
          </w:p>
        </w:tc>
      </w:tr>
      <w:tr w:rsidR="001C4574" w:rsidRPr="00FC27F4" w:rsidTr="001C4574">
        <w:trPr>
          <w:trHeight w:val="684"/>
        </w:trPr>
        <w:tc>
          <w:tcPr>
            <w:tcW w:w="710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2</w:t>
            </w:r>
          </w:p>
        </w:tc>
        <w:tc>
          <w:tcPr>
            <w:tcW w:w="2268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Население</w:t>
            </w:r>
          </w:p>
          <w:p w:rsidR="001C4574" w:rsidRPr="00FC27F4" w:rsidRDefault="001C4574" w:rsidP="004C36CF">
            <w:pPr>
              <w:jc w:val="center"/>
            </w:pPr>
            <w:r w:rsidRPr="00FC27F4">
              <w:t xml:space="preserve">(тарифы указываются </w:t>
            </w:r>
          </w:p>
          <w:p w:rsidR="001C4574" w:rsidRPr="00FC27F4" w:rsidRDefault="001C4574" w:rsidP="004C36CF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9" w:type="dxa"/>
            <w:vAlign w:val="center"/>
          </w:tcPr>
          <w:p w:rsidR="001C4574" w:rsidRPr="005358FC" w:rsidRDefault="001C4574" w:rsidP="004C36CF">
            <w:pPr>
              <w:jc w:val="center"/>
            </w:pPr>
            <w:r w:rsidRPr="005358FC">
              <w:t>42,70</w:t>
            </w:r>
          </w:p>
        </w:tc>
        <w:tc>
          <w:tcPr>
            <w:tcW w:w="708" w:type="dxa"/>
            <w:vAlign w:val="center"/>
          </w:tcPr>
          <w:p w:rsidR="001C4574" w:rsidRPr="005358FC" w:rsidRDefault="001C4574" w:rsidP="004C36CF">
            <w:pPr>
              <w:jc w:val="center"/>
            </w:pPr>
            <w:r w:rsidRPr="005358FC">
              <w:t>47,23</w:t>
            </w:r>
          </w:p>
        </w:tc>
        <w:tc>
          <w:tcPr>
            <w:tcW w:w="709" w:type="dxa"/>
            <w:vAlign w:val="center"/>
          </w:tcPr>
          <w:p w:rsidR="001C4574" w:rsidRPr="005358FC" w:rsidRDefault="001C4574" w:rsidP="004C36CF">
            <w:pPr>
              <w:jc w:val="center"/>
            </w:pPr>
            <w:r w:rsidRPr="005358FC">
              <w:t>47,23</w:t>
            </w:r>
          </w:p>
        </w:tc>
        <w:tc>
          <w:tcPr>
            <w:tcW w:w="709" w:type="dxa"/>
            <w:vAlign w:val="center"/>
          </w:tcPr>
          <w:p w:rsidR="001C4574" w:rsidRPr="001C4574" w:rsidRDefault="001C4574" w:rsidP="004C36CF">
            <w:pPr>
              <w:jc w:val="center"/>
              <w:rPr>
                <w:color w:val="FF0000"/>
              </w:rPr>
            </w:pPr>
            <w:r w:rsidRPr="001C4574">
              <w:rPr>
                <w:color w:val="FF0000"/>
              </w:rPr>
              <w:t>50,34</w:t>
            </w:r>
          </w:p>
        </w:tc>
        <w:tc>
          <w:tcPr>
            <w:tcW w:w="709" w:type="dxa"/>
            <w:vAlign w:val="center"/>
          </w:tcPr>
          <w:p w:rsidR="001C4574" w:rsidRPr="005358FC" w:rsidRDefault="001C4574" w:rsidP="004C36CF">
            <w:pPr>
              <w:jc w:val="center"/>
            </w:pPr>
            <w:r>
              <w:t>50</w:t>
            </w:r>
            <w:r w:rsidRPr="005358FC">
              <w:t>,34</w:t>
            </w:r>
          </w:p>
        </w:tc>
        <w:tc>
          <w:tcPr>
            <w:tcW w:w="701" w:type="dxa"/>
            <w:vAlign w:val="center"/>
          </w:tcPr>
          <w:p w:rsidR="001C4574" w:rsidRPr="005358FC" w:rsidRDefault="001C4574" w:rsidP="004C36CF">
            <w:pPr>
              <w:jc w:val="center"/>
            </w:pPr>
            <w:r>
              <w:t>54,14</w:t>
            </w:r>
          </w:p>
        </w:tc>
        <w:tc>
          <w:tcPr>
            <w:tcW w:w="625" w:type="dxa"/>
            <w:vAlign w:val="center"/>
          </w:tcPr>
          <w:p w:rsidR="001C4574" w:rsidRPr="005358FC" w:rsidRDefault="001C4574" w:rsidP="004C36CF">
            <w:pPr>
              <w:ind w:right="-108"/>
            </w:pPr>
            <w:r>
              <w:t>54</w:t>
            </w:r>
            <w:r w:rsidRPr="005358FC">
              <w:t>,</w:t>
            </w:r>
            <w:r>
              <w:t>14</w:t>
            </w:r>
          </w:p>
        </w:tc>
        <w:tc>
          <w:tcPr>
            <w:tcW w:w="690" w:type="dxa"/>
            <w:vAlign w:val="center"/>
          </w:tcPr>
          <w:p w:rsidR="001C4574" w:rsidRPr="005358FC" w:rsidRDefault="001C4574" w:rsidP="004C36CF">
            <w:pPr>
              <w:jc w:val="center"/>
            </w:pPr>
            <w:r>
              <w:t>57</w:t>
            </w:r>
            <w:r w:rsidRPr="005358FC">
              <w:t>,</w:t>
            </w:r>
            <w:r>
              <w:t>34</w:t>
            </w:r>
          </w:p>
        </w:tc>
        <w:tc>
          <w:tcPr>
            <w:tcW w:w="690" w:type="dxa"/>
            <w:vAlign w:val="center"/>
          </w:tcPr>
          <w:p w:rsidR="001C4574" w:rsidRDefault="001C4574" w:rsidP="004C36CF">
            <w:pPr>
              <w:jc w:val="center"/>
            </w:pPr>
            <w:r>
              <w:t>57</w:t>
            </w:r>
            <w:r w:rsidRPr="005358FC">
              <w:t>,</w:t>
            </w:r>
            <w:r>
              <w:t>34</w:t>
            </w:r>
          </w:p>
        </w:tc>
        <w:tc>
          <w:tcPr>
            <w:tcW w:w="696" w:type="dxa"/>
            <w:vAlign w:val="center"/>
          </w:tcPr>
          <w:p w:rsidR="001C4574" w:rsidRDefault="001C4574" w:rsidP="004C36CF">
            <w:pPr>
              <w:jc w:val="center"/>
            </w:pPr>
            <w:r>
              <w:t>61,56</w:t>
            </w:r>
          </w:p>
        </w:tc>
      </w:tr>
      <w:tr w:rsidR="001C4574" w:rsidRPr="00FC27F4" w:rsidTr="001C4574">
        <w:trPr>
          <w:trHeight w:val="222"/>
        </w:trPr>
        <w:tc>
          <w:tcPr>
            <w:tcW w:w="9924" w:type="dxa"/>
            <w:gridSpan w:val="12"/>
            <w:vAlign w:val="center"/>
          </w:tcPr>
          <w:p w:rsidR="001C4574" w:rsidRPr="005D2A29" w:rsidRDefault="001C4574" w:rsidP="004C36CF">
            <w:pPr>
              <w:jc w:val="center"/>
              <w:rPr>
                <w:highlight w:val="yellow"/>
              </w:rPr>
            </w:pPr>
            <w:r w:rsidRPr="00727285">
              <w:t>Тариф на водоотведение</w:t>
            </w:r>
          </w:p>
        </w:tc>
      </w:tr>
      <w:tr w:rsidR="001C4574" w:rsidRPr="00FC27F4" w:rsidTr="001C4574">
        <w:trPr>
          <w:trHeight w:val="677"/>
        </w:trPr>
        <w:tc>
          <w:tcPr>
            <w:tcW w:w="710" w:type="dxa"/>
            <w:vAlign w:val="center"/>
          </w:tcPr>
          <w:p w:rsidR="001C4574" w:rsidRPr="00FC27F4" w:rsidRDefault="001C4574" w:rsidP="004C36CF">
            <w:pPr>
              <w:jc w:val="center"/>
            </w:pPr>
            <w:bookmarkStart w:id="1" w:name="_GoBack" w:colFirst="5" w:colLast="5"/>
            <w:r w:rsidRPr="00FC27F4">
              <w:t>1</w:t>
            </w:r>
          </w:p>
        </w:tc>
        <w:tc>
          <w:tcPr>
            <w:tcW w:w="2268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9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43,06</w:t>
            </w:r>
          </w:p>
        </w:tc>
        <w:tc>
          <w:tcPr>
            <w:tcW w:w="708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47,11</w:t>
            </w:r>
          </w:p>
        </w:tc>
        <w:tc>
          <w:tcPr>
            <w:tcW w:w="709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47,11</w:t>
            </w:r>
          </w:p>
        </w:tc>
        <w:tc>
          <w:tcPr>
            <w:tcW w:w="709" w:type="dxa"/>
            <w:vAlign w:val="center"/>
          </w:tcPr>
          <w:p w:rsidR="001C4574" w:rsidRPr="001C4574" w:rsidRDefault="001C4574" w:rsidP="004C36CF">
            <w:pPr>
              <w:jc w:val="center"/>
              <w:rPr>
                <w:color w:val="FF0000"/>
              </w:rPr>
            </w:pPr>
            <w:r w:rsidRPr="001C4574">
              <w:rPr>
                <w:color w:val="FF0000"/>
              </w:rPr>
              <w:t>47,95</w:t>
            </w:r>
          </w:p>
        </w:tc>
        <w:tc>
          <w:tcPr>
            <w:tcW w:w="709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47,95</w:t>
            </w:r>
          </w:p>
        </w:tc>
        <w:tc>
          <w:tcPr>
            <w:tcW w:w="701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48,53</w:t>
            </w:r>
          </w:p>
        </w:tc>
        <w:tc>
          <w:tcPr>
            <w:tcW w:w="625" w:type="dxa"/>
            <w:vAlign w:val="center"/>
          </w:tcPr>
          <w:p w:rsidR="001C4574" w:rsidRPr="008E2AA5" w:rsidRDefault="001C4574" w:rsidP="004C36CF">
            <w:pPr>
              <w:ind w:right="-108"/>
            </w:pPr>
            <w:r w:rsidRPr="008E2AA5">
              <w:t>48,53</w:t>
            </w:r>
          </w:p>
        </w:tc>
        <w:tc>
          <w:tcPr>
            <w:tcW w:w="690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49,67</w:t>
            </w:r>
          </w:p>
        </w:tc>
        <w:tc>
          <w:tcPr>
            <w:tcW w:w="690" w:type="dxa"/>
            <w:vAlign w:val="center"/>
          </w:tcPr>
          <w:p w:rsidR="001C4574" w:rsidRDefault="001C4574" w:rsidP="004C36CF">
            <w:pPr>
              <w:jc w:val="center"/>
            </w:pPr>
            <w:r>
              <w:t>49,67</w:t>
            </w:r>
          </w:p>
        </w:tc>
        <w:tc>
          <w:tcPr>
            <w:tcW w:w="696" w:type="dxa"/>
            <w:vAlign w:val="center"/>
          </w:tcPr>
          <w:p w:rsidR="001C4574" w:rsidRDefault="001C4574" w:rsidP="004C36CF">
            <w:pPr>
              <w:jc w:val="center"/>
            </w:pPr>
            <w:r>
              <w:t>50,57</w:t>
            </w:r>
          </w:p>
        </w:tc>
      </w:tr>
      <w:tr w:rsidR="001C4574" w:rsidRPr="00FC27F4" w:rsidTr="001C4574">
        <w:trPr>
          <w:trHeight w:val="684"/>
        </w:trPr>
        <w:tc>
          <w:tcPr>
            <w:tcW w:w="710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2</w:t>
            </w:r>
          </w:p>
        </w:tc>
        <w:tc>
          <w:tcPr>
            <w:tcW w:w="2268" w:type="dxa"/>
            <w:vAlign w:val="center"/>
          </w:tcPr>
          <w:p w:rsidR="001C4574" w:rsidRPr="00FC27F4" w:rsidRDefault="001C4574" w:rsidP="004C36CF">
            <w:pPr>
              <w:jc w:val="center"/>
            </w:pPr>
            <w:r w:rsidRPr="00FC27F4">
              <w:t>Население</w:t>
            </w:r>
          </w:p>
          <w:p w:rsidR="001C4574" w:rsidRPr="00FC27F4" w:rsidRDefault="001C4574" w:rsidP="004C36CF">
            <w:pPr>
              <w:jc w:val="center"/>
            </w:pPr>
            <w:r w:rsidRPr="00FC27F4">
              <w:t xml:space="preserve">(тарифы указываются </w:t>
            </w:r>
          </w:p>
          <w:p w:rsidR="001C4574" w:rsidRPr="00FC27F4" w:rsidRDefault="001C4574" w:rsidP="004C36CF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9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43,06</w:t>
            </w:r>
          </w:p>
        </w:tc>
        <w:tc>
          <w:tcPr>
            <w:tcW w:w="708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47,11</w:t>
            </w:r>
          </w:p>
        </w:tc>
        <w:tc>
          <w:tcPr>
            <w:tcW w:w="709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47,11</w:t>
            </w:r>
          </w:p>
        </w:tc>
        <w:tc>
          <w:tcPr>
            <w:tcW w:w="709" w:type="dxa"/>
            <w:vAlign w:val="center"/>
          </w:tcPr>
          <w:p w:rsidR="001C4574" w:rsidRPr="001C4574" w:rsidRDefault="001C4574" w:rsidP="004C36CF">
            <w:pPr>
              <w:jc w:val="center"/>
              <w:rPr>
                <w:color w:val="FF0000"/>
              </w:rPr>
            </w:pPr>
            <w:r w:rsidRPr="001C4574">
              <w:rPr>
                <w:color w:val="FF0000"/>
              </w:rPr>
              <w:t>47,95</w:t>
            </w:r>
          </w:p>
        </w:tc>
        <w:tc>
          <w:tcPr>
            <w:tcW w:w="709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47,95</w:t>
            </w:r>
          </w:p>
        </w:tc>
        <w:tc>
          <w:tcPr>
            <w:tcW w:w="701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48,53</w:t>
            </w:r>
          </w:p>
        </w:tc>
        <w:tc>
          <w:tcPr>
            <w:tcW w:w="625" w:type="dxa"/>
            <w:vAlign w:val="center"/>
          </w:tcPr>
          <w:p w:rsidR="001C4574" w:rsidRPr="008E2AA5" w:rsidRDefault="001C4574" w:rsidP="004C36CF">
            <w:pPr>
              <w:ind w:right="-108"/>
            </w:pPr>
            <w:r w:rsidRPr="008E2AA5">
              <w:t>48,53</w:t>
            </w:r>
          </w:p>
        </w:tc>
        <w:tc>
          <w:tcPr>
            <w:tcW w:w="690" w:type="dxa"/>
            <w:vAlign w:val="center"/>
          </w:tcPr>
          <w:p w:rsidR="001C4574" w:rsidRPr="008E2AA5" w:rsidRDefault="001C4574" w:rsidP="004C36CF">
            <w:pPr>
              <w:jc w:val="center"/>
            </w:pPr>
            <w:r w:rsidRPr="008E2AA5">
              <w:t>49,67</w:t>
            </w:r>
          </w:p>
        </w:tc>
        <w:tc>
          <w:tcPr>
            <w:tcW w:w="690" w:type="dxa"/>
            <w:vAlign w:val="center"/>
          </w:tcPr>
          <w:p w:rsidR="001C4574" w:rsidRDefault="001C4574" w:rsidP="004C36CF">
            <w:pPr>
              <w:jc w:val="center"/>
            </w:pPr>
            <w:r>
              <w:t>49,67</w:t>
            </w:r>
          </w:p>
        </w:tc>
        <w:tc>
          <w:tcPr>
            <w:tcW w:w="696" w:type="dxa"/>
            <w:vAlign w:val="center"/>
          </w:tcPr>
          <w:p w:rsidR="001C4574" w:rsidRDefault="001C4574" w:rsidP="004C36CF">
            <w:pPr>
              <w:jc w:val="center"/>
            </w:pPr>
            <w:r>
              <w:t>50,57</w:t>
            </w:r>
          </w:p>
        </w:tc>
      </w:tr>
      <w:bookmarkEnd w:id="1"/>
    </w:tbl>
    <w:p w:rsidR="00127486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3846F5" w:rsidRPr="00127486" w:rsidRDefault="003846F5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171379" w:rsidRPr="00171379" w:rsidRDefault="001C4574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71379" w:rsidRPr="00171379">
        <w:rPr>
          <w:sz w:val="24"/>
          <w:szCs w:val="24"/>
        </w:rPr>
        <w:t>*    Организация применяет упрощенную систему налогообложения.</w:t>
      </w:r>
    </w:p>
    <w:p w:rsidR="00171379" w:rsidRDefault="001C4574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71379" w:rsidRPr="00171379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216741" w:rsidRPr="00216741" w:rsidRDefault="00216741" w:rsidP="00216741"/>
    <w:p w:rsidR="004C188B" w:rsidRDefault="004C188B" w:rsidP="00BE7642">
      <w:pPr>
        <w:rPr>
          <w:sz w:val="28"/>
          <w:szCs w:val="28"/>
        </w:rPr>
      </w:pPr>
    </w:p>
    <w:sectPr w:rsidR="004C188B" w:rsidSect="00296731">
      <w:pgSz w:w="11906" w:h="16838"/>
      <w:pgMar w:top="851" w:right="425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54" w:rsidRDefault="00046C54">
      <w:r>
        <w:separator/>
      </w:r>
    </w:p>
  </w:endnote>
  <w:endnote w:type="continuationSeparator" w:id="0">
    <w:p w:rsidR="00046C54" w:rsidRDefault="0004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54" w:rsidRDefault="00046C54">
      <w:r>
        <w:separator/>
      </w:r>
    </w:p>
  </w:footnote>
  <w:footnote w:type="continuationSeparator" w:id="0">
    <w:p w:rsidR="00046C54" w:rsidRDefault="0004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46C54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5D4"/>
    <w:rsid w:val="00164832"/>
    <w:rsid w:val="00164AFF"/>
    <w:rsid w:val="00166E0C"/>
    <w:rsid w:val="0016793D"/>
    <w:rsid w:val="00171379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4574"/>
    <w:rsid w:val="001C5C13"/>
    <w:rsid w:val="001C5DBB"/>
    <w:rsid w:val="001D7C0E"/>
    <w:rsid w:val="001E0C31"/>
    <w:rsid w:val="001E1D80"/>
    <w:rsid w:val="001E3DB7"/>
    <w:rsid w:val="001E7A6B"/>
    <w:rsid w:val="001F0652"/>
    <w:rsid w:val="001F5216"/>
    <w:rsid w:val="001F574D"/>
    <w:rsid w:val="001F6ED5"/>
    <w:rsid w:val="002030D5"/>
    <w:rsid w:val="0021014D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317"/>
    <w:rsid w:val="00247B81"/>
    <w:rsid w:val="002523E6"/>
    <w:rsid w:val="002538B2"/>
    <w:rsid w:val="0025494F"/>
    <w:rsid w:val="00254BD3"/>
    <w:rsid w:val="00255BF2"/>
    <w:rsid w:val="002560E2"/>
    <w:rsid w:val="00262912"/>
    <w:rsid w:val="002644FF"/>
    <w:rsid w:val="00265EE6"/>
    <w:rsid w:val="00272B85"/>
    <w:rsid w:val="0027449A"/>
    <w:rsid w:val="0027635F"/>
    <w:rsid w:val="0027665C"/>
    <w:rsid w:val="00280BA2"/>
    <w:rsid w:val="00280CC5"/>
    <w:rsid w:val="00281E63"/>
    <w:rsid w:val="00283158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2F90"/>
    <w:rsid w:val="00446617"/>
    <w:rsid w:val="0044770B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0DCD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33A2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68C"/>
    <w:rsid w:val="00555D02"/>
    <w:rsid w:val="00562CA2"/>
    <w:rsid w:val="00576BCB"/>
    <w:rsid w:val="00581DEF"/>
    <w:rsid w:val="00587D8F"/>
    <w:rsid w:val="00594278"/>
    <w:rsid w:val="00596643"/>
    <w:rsid w:val="00597A08"/>
    <w:rsid w:val="005A0D58"/>
    <w:rsid w:val="005A6C65"/>
    <w:rsid w:val="005A6F28"/>
    <w:rsid w:val="005B11C2"/>
    <w:rsid w:val="005B1852"/>
    <w:rsid w:val="005B26FA"/>
    <w:rsid w:val="005B4920"/>
    <w:rsid w:val="005B4D28"/>
    <w:rsid w:val="005B5249"/>
    <w:rsid w:val="005C49A5"/>
    <w:rsid w:val="005C4A90"/>
    <w:rsid w:val="005C54C8"/>
    <w:rsid w:val="005D13E5"/>
    <w:rsid w:val="005D60CF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D9C"/>
    <w:rsid w:val="00610EB3"/>
    <w:rsid w:val="00622620"/>
    <w:rsid w:val="00623864"/>
    <w:rsid w:val="00624AFF"/>
    <w:rsid w:val="00626441"/>
    <w:rsid w:val="00634886"/>
    <w:rsid w:val="00634930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897"/>
    <w:rsid w:val="006C1E75"/>
    <w:rsid w:val="006C217C"/>
    <w:rsid w:val="006C25FA"/>
    <w:rsid w:val="006C3F59"/>
    <w:rsid w:val="006C55AC"/>
    <w:rsid w:val="006C56EB"/>
    <w:rsid w:val="006D1095"/>
    <w:rsid w:val="006D2FC6"/>
    <w:rsid w:val="006D3DFF"/>
    <w:rsid w:val="006D4847"/>
    <w:rsid w:val="006E2DB2"/>
    <w:rsid w:val="006E5314"/>
    <w:rsid w:val="006E5A31"/>
    <w:rsid w:val="006F3307"/>
    <w:rsid w:val="006F6C13"/>
    <w:rsid w:val="0070206C"/>
    <w:rsid w:val="00702DA3"/>
    <w:rsid w:val="0070596C"/>
    <w:rsid w:val="0072163D"/>
    <w:rsid w:val="00722160"/>
    <w:rsid w:val="00724A74"/>
    <w:rsid w:val="007262FF"/>
    <w:rsid w:val="007305DF"/>
    <w:rsid w:val="00732150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378DE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843C5"/>
    <w:rsid w:val="00884AF0"/>
    <w:rsid w:val="00886E72"/>
    <w:rsid w:val="00886FDD"/>
    <w:rsid w:val="008879A9"/>
    <w:rsid w:val="0089048F"/>
    <w:rsid w:val="008927F3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77F8C"/>
    <w:rsid w:val="00981CAF"/>
    <w:rsid w:val="00985072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5A47"/>
    <w:rsid w:val="009E66AB"/>
    <w:rsid w:val="009F2DC0"/>
    <w:rsid w:val="009F4B8B"/>
    <w:rsid w:val="009F4F3E"/>
    <w:rsid w:val="009F6FEA"/>
    <w:rsid w:val="009F746C"/>
    <w:rsid w:val="00A0051E"/>
    <w:rsid w:val="00A010F3"/>
    <w:rsid w:val="00A025BC"/>
    <w:rsid w:val="00A02A8E"/>
    <w:rsid w:val="00A06C65"/>
    <w:rsid w:val="00A07C8B"/>
    <w:rsid w:val="00A154C1"/>
    <w:rsid w:val="00A24821"/>
    <w:rsid w:val="00A31F85"/>
    <w:rsid w:val="00A36853"/>
    <w:rsid w:val="00A374BB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97083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54174"/>
    <w:rsid w:val="00B6219D"/>
    <w:rsid w:val="00B65468"/>
    <w:rsid w:val="00B71416"/>
    <w:rsid w:val="00B734BC"/>
    <w:rsid w:val="00B756C3"/>
    <w:rsid w:val="00B77FB0"/>
    <w:rsid w:val="00B84133"/>
    <w:rsid w:val="00B92CA9"/>
    <w:rsid w:val="00B92D10"/>
    <w:rsid w:val="00B956C1"/>
    <w:rsid w:val="00B95D4D"/>
    <w:rsid w:val="00BA2C38"/>
    <w:rsid w:val="00BA2F71"/>
    <w:rsid w:val="00BA585A"/>
    <w:rsid w:val="00BA634A"/>
    <w:rsid w:val="00BB3E43"/>
    <w:rsid w:val="00BB7483"/>
    <w:rsid w:val="00BC5C42"/>
    <w:rsid w:val="00BC7B6B"/>
    <w:rsid w:val="00BD1DBF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4B87"/>
    <w:rsid w:val="00C336C4"/>
    <w:rsid w:val="00C34BD0"/>
    <w:rsid w:val="00C359F5"/>
    <w:rsid w:val="00C423F9"/>
    <w:rsid w:val="00C42D8B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B56BB"/>
    <w:rsid w:val="00CB7F8E"/>
    <w:rsid w:val="00CC0BD6"/>
    <w:rsid w:val="00CC45AD"/>
    <w:rsid w:val="00CC691D"/>
    <w:rsid w:val="00CC7B41"/>
    <w:rsid w:val="00CD0740"/>
    <w:rsid w:val="00CD1163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A7B8C"/>
    <w:rsid w:val="00DB4F17"/>
    <w:rsid w:val="00DB4F25"/>
    <w:rsid w:val="00DC1469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D7C1C"/>
    <w:rsid w:val="00EE2283"/>
    <w:rsid w:val="00EE3DC3"/>
    <w:rsid w:val="00EE4F7E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52137"/>
    <w:rsid w:val="00F538E1"/>
    <w:rsid w:val="00F57095"/>
    <w:rsid w:val="00F6066F"/>
    <w:rsid w:val="00F6220C"/>
    <w:rsid w:val="00F62D6A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87E98"/>
    <w:rsid w:val="00F92CD3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13AE"/>
    <w:rsid w:val="00FE1B99"/>
    <w:rsid w:val="00FE3EA0"/>
    <w:rsid w:val="00FE4916"/>
    <w:rsid w:val="00FE5347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2E3F56E"/>
  <w15:docId w15:val="{3F051430-81CB-4F63-9EB4-4596670D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12495-749F-4389-A198-06B32337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2</cp:revision>
  <cp:lastPrinted>2023-11-22T04:49:00Z</cp:lastPrinted>
  <dcterms:created xsi:type="dcterms:W3CDTF">2024-11-18T12:40:00Z</dcterms:created>
  <dcterms:modified xsi:type="dcterms:W3CDTF">2024-11-18T12:40:00Z</dcterms:modified>
</cp:coreProperties>
</file>