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804A45" w:rsidRPr="000A6EA1" w:rsidRDefault="00804A4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193833">
        <w:rPr>
          <w:b/>
          <w:color w:val="323232"/>
          <w:spacing w:val="-2"/>
          <w:sz w:val="28"/>
          <w:szCs w:val="28"/>
        </w:rPr>
        <w:t>2</w:t>
      </w:r>
      <w:r w:rsidR="00EE4A69">
        <w:rPr>
          <w:b/>
          <w:color w:val="323232"/>
          <w:spacing w:val="-2"/>
          <w:sz w:val="28"/>
          <w:szCs w:val="28"/>
        </w:rPr>
        <w:t>7</w:t>
      </w:r>
      <w:r w:rsidR="00EC6DA5">
        <w:rPr>
          <w:b/>
          <w:color w:val="323232"/>
          <w:spacing w:val="-2"/>
          <w:sz w:val="28"/>
          <w:szCs w:val="28"/>
        </w:rPr>
        <w:t xml:space="preserve"> </w:t>
      </w:r>
      <w:r w:rsidR="00B6573E">
        <w:rPr>
          <w:b/>
          <w:color w:val="323232"/>
          <w:spacing w:val="-2"/>
          <w:sz w:val="28"/>
          <w:szCs w:val="28"/>
        </w:rPr>
        <w:t>марта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A5093">
        <w:rPr>
          <w:b/>
          <w:color w:val="323232"/>
          <w:spacing w:val="-2"/>
          <w:sz w:val="28"/>
          <w:szCs w:val="28"/>
        </w:rPr>
        <w:t>4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0A6EA1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</w:p>
    <w:p w:rsidR="000A6EA1" w:rsidRDefault="000A635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Default="000A6EA1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служба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кой области          </w:t>
      </w:r>
      <w:r w:rsidR="008A5093">
        <w:rPr>
          <w:b/>
          <w:color w:val="323232"/>
          <w:spacing w:val="-1"/>
          <w:sz w:val="28"/>
          <w:szCs w:val="28"/>
        </w:rPr>
        <w:t xml:space="preserve">          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D059A6" w:rsidRPr="000A6EA1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13CC3" w:rsidRDefault="00833E15" w:rsidP="00B6573E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B6573E" w:rsidRPr="00B6573E">
        <w:rPr>
          <w:sz w:val="28"/>
          <w:szCs w:val="28"/>
        </w:rPr>
        <w:t>О требованиях к программам в области энергосбережения и повышения энергетической эффективности организаций, осуществляющих на территории Астраханской области регулируемую деятельность по реализации тепловой энергии (мощности), теплоносителя, на 2025 – 2027 годы</w:t>
      </w:r>
    </w:p>
    <w:p w:rsidR="00510DC0" w:rsidRPr="00510DC0" w:rsidRDefault="00510DC0" w:rsidP="00510DC0">
      <w:pPr>
        <w:ind w:firstLine="709"/>
        <w:jc w:val="both"/>
        <w:rPr>
          <w:b/>
          <w:sz w:val="28"/>
          <w:szCs w:val="28"/>
          <w:u w:val="single"/>
        </w:rPr>
      </w:pPr>
      <w:r w:rsidRPr="00510DC0">
        <w:rPr>
          <w:b/>
          <w:sz w:val="28"/>
          <w:szCs w:val="28"/>
          <w:u w:val="single"/>
        </w:rPr>
        <w:t>Докладчик:</w:t>
      </w:r>
    </w:p>
    <w:p w:rsidR="00E717A0" w:rsidRDefault="00E717A0" w:rsidP="00E717A0">
      <w:pPr>
        <w:pStyle w:val="a3"/>
        <w:ind w:left="1790" w:hanging="797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="00B6573E">
        <w:rPr>
          <w:bCs/>
          <w:sz w:val="28"/>
          <w:szCs w:val="28"/>
        </w:rPr>
        <w:t>Сивриткина Мария Алексеевна</w:t>
      </w:r>
      <w:r w:rsidRPr="00510DC0">
        <w:rPr>
          <w:bCs/>
          <w:sz w:val="28"/>
          <w:szCs w:val="28"/>
        </w:rPr>
        <w:t xml:space="preserve"> – </w:t>
      </w:r>
      <w:r w:rsidR="00B6573E">
        <w:rPr>
          <w:bCs/>
          <w:sz w:val="28"/>
          <w:szCs w:val="28"/>
        </w:rPr>
        <w:t>заведующий сектором</w:t>
      </w:r>
    </w:p>
    <w:p w:rsidR="00EE4A69" w:rsidRDefault="00E717A0" w:rsidP="00E717A0">
      <w:pPr>
        <w:ind w:firstLine="709"/>
        <w:jc w:val="both"/>
        <w:rPr>
          <w:bCs/>
          <w:sz w:val="28"/>
          <w:szCs w:val="28"/>
        </w:rPr>
      </w:pPr>
      <w:r w:rsidRPr="00D13CC3">
        <w:rPr>
          <w:b/>
          <w:bCs/>
          <w:sz w:val="28"/>
          <w:szCs w:val="28"/>
          <w:u w:val="single"/>
        </w:rPr>
        <w:t>Приглашенные:</w:t>
      </w:r>
      <w:r>
        <w:rPr>
          <w:bCs/>
          <w:sz w:val="28"/>
          <w:szCs w:val="28"/>
        </w:rPr>
        <w:t xml:space="preserve"> </w:t>
      </w:r>
    </w:p>
    <w:p w:rsidR="00E717A0" w:rsidRDefault="00E717A0" w:rsidP="00EE4A69">
      <w:pPr>
        <w:ind w:left="851"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EE4A69">
        <w:rPr>
          <w:bCs/>
          <w:sz w:val="28"/>
          <w:szCs w:val="28"/>
        </w:rPr>
        <w:t xml:space="preserve">Асанова Ксения Сергеевна – начальник отдела </w:t>
      </w:r>
      <w:r w:rsidR="00EE4A69" w:rsidRPr="00EE4A69">
        <w:rPr>
          <w:bCs/>
          <w:sz w:val="28"/>
          <w:szCs w:val="28"/>
        </w:rPr>
        <w:t>контроля и регулирования тарифов в сфере поставок тепловой энергии</w:t>
      </w:r>
      <w:r>
        <w:rPr>
          <w:bCs/>
          <w:sz w:val="28"/>
          <w:szCs w:val="28"/>
        </w:rPr>
        <w:t>.</w:t>
      </w:r>
    </w:p>
    <w:p w:rsidR="004B2D7B" w:rsidRDefault="004B2D7B" w:rsidP="00E717A0">
      <w:pPr>
        <w:ind w:firstLine="709"/>
        <w:jc w:val="both"/>
        <w:rPr>
          <w:bCs/>
          <w:sz w:val="28"/>
          <w:szCs w:val="28"/>
        </w:rPr>
      </w:pPr>
    </w:p>
    <w:p w:rsidR="004B2D7B" w:rsidRDefault="004B2D7B" w:rsidP="004B2D7B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</w:t>
      </w:r>
      <w:r w:rsidR="0047748D">
        <w:rPr>
          <w:bCs/>
          <w:sz w:val="28"/>
          <w:szCs w:val="28"/>
        </w:rPr>
        <w:t>й</w:t>
      </w:r>
      <w:r>
        <w:rPr>
          <w:bCs/>
          <w:sz w:val="28"/>
          <w:szCs w:val="28"/>
        </w:rPr>
        <w:t xml:space="preserve"> в распоряжение службы по тарифам Астраханской области от 19.12.2019 № 140 «Об установлении индивидуальных тарифов на услуги по передаче электрической энергии для взаиморасчетов между МУП г. Астрахани «</w:t>
      </w:r>
      <w:proofErr w:type="spellStart"/>
      <w:r>
        <w:rPr>
          <w:bCs/>
          <w:sz w:val="28"/>
          <w:szCs w:val="28"/>
        </w:rPr>
        <w:t>Горэлектросеть</w:t>
      </w:r>
      <w:proofErr w:type="spellEnd"/>
      <w:r>
        <w:rPr>
          <w:bCs/>
          <w:sz w:val="28"/>
          <w:szCs w:val="28"/>
        </w:rPr>
        <w:t>» и филиалом ПАО «Россети Юг» – «Астраханьэнерго» на долгосрочный период регулирования 2020 – 2024 годы»</w:t>
      </w:r>
    </w:p>
    <w:p w:rsidR="0047748D" w:rsidRPr="0047748D" w:rsidRDefault="0047748D" w:rsidP="0047748D">
      <w:pPr>
        <w:pStyle w:val="a3"/>
        <w:ind w:left="928" w:hanging="219"/>
        <w:jc w:val="both"/>
        <w:rPr>
          <w:b/>
          <w:sz w:val="28"/>
          <w:szCs w:val="28"/>
          <w:u w:val="single"/>
        </w:rPr>
      </w:pPr>
      <w:r w:rsidRPr="0047748D">
        <w:rPr>
          <w:b/>
          <w:sz w:val="28"/>
          <w:szCs w:val="28"/>
          <w:u w:val="single"/>
        </w:rPr>
        <w:t>Докладчик:</w:t>
      </w:r>
    </w:p>
    <w:p w:rsidR="0047748D" w:rsidRDefault="0047748D" w:rsidP="0047748D">
      <w:pPr>
        <w:pStyle w:val="a3"/>
        <w:ind w:left="928"/>
        <w:jc w:val="both"/>
        <w:rPr>
          <w:bCs/>
          <w:sz w:val="28"/>
          <w:szCs w:val="28"/>
        </w:rPr>
      </w:pPr>
      <w:r w:rsidRPr="0047748D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Каменских Алёна Михайловна</w:t>
      </w:r>
      <w:r w:rsidRPr="0047748D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главный специалист</w:t>
      </w:r>
      <w:bookmarkStart w:id="0" w:name="_GoBack"/>
      <w:bookmarkEnd w:id="0"/>
    </w:p>
    <w:p w:rsidR="0047748D" w:rsidRPr="0047748D" w:rsidRDefault="0047748D" w:rsidP="0047748D">
      <w:pPr>
        <w:pStyle w:val="a3"/>
        <w:ind w:left="928" w:hanging="219"/>
        <w:jc w:val="both"/>
        <w:rPr>
          <w:bCs/>
          <w:sz w:val="28"/>
          <w:szCs w:val="28"/>
        </w:rPr>
      </w:pPr>
      <w:r w:rsidRPr="0047748D">
        <w:rPr>
          <w:b/>
          <w:bCs/>
          <w:sz w:val="28"/>
          <w:szCs w:val="28"/>
          <w:u w:val="single"/>
        </w:rPr>
        <w:t>Приглашенные:</w:t>
      </w:r>
      <w:r w:rsidRPr="0047748D">
        <w:rPr>
          <w:bCs/>
          <w:sz w:val="28"/>
          <w:szCs w:val="28"/>
        </w:rPr>
        <w:t xml:space="preserve">  </w:t>
      </w:r>
    </w:p>
    <w:p w:rsidR="0047748D" w:rsidRDefault="0047748D" w:rsidP="0047748D">
      <w:pPr>
        <w:pStyle w:val="a3"/>
        <w:ind w:left="92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Салыхов</w:t>
      </w:r>
      <w:proofErr w:type="spellEnd"/>
      <w:r>
        <w:rPr>
          <w:bCs/>
          <w:sz w:val="28"/>
          <w:szCs w:val="28"/>
        </w:rPr>
        <w:t xml:space="preserve"> Наиль Рашидович – представитель </w:t>
      </w:r>
      <w:r w:rsidRPr="000A7713">
        <w:rPr>
          <w:bCs/>
          <w:sz w:val="28"/>
          <w:szCs w:val="28"/>
        </w:rPr>
        <w:t>Ассоциации Н</w:t>
      </w:r>
      <w:r>
        <w:rPr>
          <w:bCs/>
          <w:sz w:val="28"/>
          <w:szCs w:val="28"/>
        </w:rPr>
        <w:t>екоммерческое партнерство</w:t>
      </w:r>
      <w:r w:rsidRPr="000A7713">
        <w:rPr>
          <w:bCs/>
          <w:sz w:val="28"/>
          <w:szCs w:val="28"/>
        </w:rPr>
        <w:t xml:space="preserve"> «Совет рынка»</w:t>
      </w:r>
      <w:r>
        <w:rPr>
          <w:bCs/>
          <w:sz w:val="28"/>
          <w:szCs w:val="28"/>
        </w:rPr>
        <w:t>.</w:t>
      </w:r>
    </w:p>
    <w:p w:rsidR="0047748D" w:rsidRDefault="0047748D" w:rsidP="0047748D">
      <w:pPr>
        <w:pStyle w:val="a3"/>
        <w:ind w:left="928"/>
        <w:jc w:val="both"/>
        <w:rPr>
          <w:bCs/>
          <w:sz w:val="28"/>
          <w:szCs w:val="28"/>
        </w:rPr>
      </w:pPr>
    </w:p>
    <w:p w:rsidR="004B2D7B" w:rsidRDefault="004B2D7B" w:rsidP="004B2D7B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</w:t>
      </w:r>
      <w:r w:rsidR="0047748D">
        <w:rPr>
          <w:bCs/>
          <w:sz w:val="28"/>
          <w:szCs w:val="28"/>
        </w:rPr>
        <w:t>й</w:t>
      </w:r>
      <w:r>
        <w:rPr>
          <w:bCs/>
          <w:sz w:val="28"/>
          <w:szCs w:val="28"/>
        </w:rPr>
        <w:t xml:space="preserve"> в постановление службы по тарифам Астраханской области от 28.11.2022 № 185 «О единых (котловых) тарифах на услуги по передаче электрической энергии по сетям Астраханской области на долгосрочный период регулирования 2023 – 2027 годы»</w:t>
      </w:r>
    </w:p>
    <w:p w:rsidR="004B2D7B" w:rsidRPr="00510DC0" w:rsidRDefault="004B2D7B" w:rsidP="004B2D7B">
      <w:pPr>
        <w:ind w:firstLine="709"/>
        <w:jc w:val="both"/>
        <w:rPr>
          <w:b/>
          <w:sz w:val="28"/>
          <w:szCs w:val="28"/>
          <w:u w:val="single"/>
        </w:rPr>
      </w:pPr>
      <w:r w:rsidRPr="00510DC0">
        <w:rPr>
          <w:b/>
          <w:sz w:val="28"/>
          <w:szCs w:val="28"/>
          <w:u w:val="single"/>
        </w:rPr>
        <w:t>Докладчик:</w:t>
      </w:r>
    </w:p>
    <w:p w:rsidR="004B2D7B" w:rsidRDefault="004B2D7B" w:rsidP="004B2D7B">
      <w:pPr>
        <w:pStyle w:val="a3"/>
        <w:ind w:left="1790" w:hanging="797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="0047748D">
        <w:rPr>
          <w:bCs/>
          <w:sz w:val="28"/>
          <w:szCs w:val="28"/>
        </w:rPr>
        <w:t>Турасова Людмила Александровна</w:t>
      </w:r>
      <w:r w:rsidRPr="0047748D">
        <w:rPr>
          <w:bCs/>
          <w:sz w:val="28"/>
          <w:szCs w:val="28"/>
        </w:rPr>
        <w:t xml:space="preserve"> – </w:t>
      </w:r>
      <w:r w:rsidRPr="0047748D">
        <w:rPr>
          <w:sz w:val="28"/>
          <w:szCs w:val="26"/>
        </w:rPr>
        <w:t>начальник отдела</w:t>
      </w:r>
    </w:p>
    <w:p w:rsidR="004B2D7B" w:rsidRDefault="004B2D7B" w:rsidP="004B2D7B">
      <w:pPr>
        <w:ind w:firstLine="709"/>
        <w:jc w:val="both"/>
        <w:rPr>
          <w:bCs/>
          <w:sz w:val="28"/>
          <w:szCs w:val="28"/>
        </w:rPr>
      </w:pPr>
      <w:r w:rsidRPr="00D13CC3">
        <w:rPr>
          <w:b/>
          <w:bCs/>
          <w:sz w:val="28"/>
          <w:szCs w:val="28"/>
          <w:u w:val="single"/>
        </w:rPr>
        <w:t>Приглашенные:</w:t>
      </w:r>
      <w:r w:rsidRPr="00D13CC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:rsidR="008A5093" w:rsidRPr="00D13CC3" w:rsidRDefault="004B2D7B" w:rsidP="0047748D">
      <w:pPr>
        <w:pStyle w:val="a3"/>
        <w:ind w:left="106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Салыхов</w:t>
      </w:r>
      <w:proofErr w:type="spellEnd"/>
      <w:r>
        <w:rPr>
          <w:bCs/>
          <w:sz w:val="28"/>
          <w:szCs w:val="28"/>
        </w:rPr>
        <w:t xml:space="preserve"> Наиль Рашидович – представитель </w:t>
      </w:r>
      <w:r w:rsidRPr="000A7713">
        <w:rPr>
          <w:bCs/>
          <w:sz w:val="28"/>
          <w:szCs w:val="28"/>
        </w:rPr>
        <w:t>Ассоциации Н</w:t>
      </w:r>
      <w:r>
        <w:rPr>
          <w:bCs/>
          <w:sz w:val="28"/>
          <w:szCs w:val="28"/>
        </w:rPr>
        <w:t>екоммерческое партнерство</w:t>
      </w:r>
      <w:r w:rsidRPr="000A7713">
        <w:rPr>
          <w:bCs/>
          <w:sz w:val="28"/>
          <w:szCs w:val="28"/>
        </w:rPr>
        <w:t xml:space="preserve"> «Совет рынка»</w:t>
      </w:r>
      <w:r>
        <w:rPr>
          <w:bCs/>
          <w:sz w:val="28"/>
          <w:szCs w:val="28"/>
        </w:rPr>
        <w:t>.</w:t>
      </w:r>
    </w:p>
    <w:p w:rsidR="00891947" w:rsidRDefault="00891947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</w:p>
    <w:p w:rsidR="000A6355" w:rsidRPr="00B6573E" w:rsidRDefault="000A6355" w:rsidP="00B6573E">
      <w:pPr>
        <w:tabs>
          <w:tab w:val="left" w:pos="1134"/>
        </w:tabs>
        <w:ind w:right="-81" w:firstLine="709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sectPr w:rsidR="000A6355" w:rsidRPr="00B6573E" w:rsidSect="00510DC0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9690B"/>
    <w:rsid w:val="000A6355"/>
    <w:rsid w:val="000A6EA1"/>
    <w:rsid w:val="000B3076"/>
    <w:rsid w:val="00193833"/>
    <w:rsid w:val="00196D26"/>
    <w:rsid w:val="001E6291"/>
    <w:rsid w:val="00250064"/>
    <w:rsid w:val="00255ABC"/>
    <w:rsid w:val="002E23BF"/>
    <w:rsid w:val="00375EDF"/>
    <w:rsid w:val="00382757"/>
    <w:rsid w:val="003C3700"/>
    <w:rsid w:val="0045084D"/>
    <w:rsid w:val="00461319"/>
    <w:rsid w:val="0047748D"/>
    <w:rsid w:val="004B2D7B"/>
    <w:rsid w:val="00510DC0"/>
    <w:rsid w:val="005E4667"/>
    <w:rsid w:val="006C5B1E"/>
    <w:rsid w:val="006F25D2"/>
    <w:rsid w:val="006F6EDB"/>
    <w:rsid w:val="00723CD0"/>
    <w:rsid w:val="0076065D"/>
    <w:rsid w:val="007D0F21"/>
    <w:rsid w:val="007E7CB5"/>
    <w:rsid w:val="007F6A30"/>
    <w:rsid w:val="00804A45"/>
    <w:rsid w:val="00833E15"/>
    <w:rsid w:val="00847228"/>
    <w:rsid w:val="00874830"/>
    <w:rsid w:val="00891947"/>
    <w:rsid w:val="008A5093"/>
    <w:rsid w:val="008A6EE1"/>
    <w:rsid w:val="008C1B04"/>
    <w:rsid w:val="00913477"/>
    <w:rsid w:val="00971FEE"/>
    <w:rsid w:val="009E0C24"/>
    <w:rsid w:val="009E64FE"/>
    <w:rsid w:val="00AB57B8"/>
    <w:rsid w:val="00AC3AA1"/>
    <w:rsid w:val="00B053BF"/>
    <w:rsid w:val="00B33480"/>
    <w:rsid w:val="00B355C6"/>
    <w:rsid w:val="00B6573E"/>
    <w:rsid w:val="00C01F37"/>
    <w:rsid w:val="00CB4881"/>
    <w:rsid w:val="00D02487"/>
    <w:rsid w:val="00D059A6"/>
    <w:rsid w:val="00D13CC3"/>
    <w:rsid w:val="00D317BD"/>
    <w:rsid w:val="00D76A59"/>
    <w:rsid w:val="00DE074B"/>
    <w:rsid w:val="00DE255F"/>
    <w:rsid w:val="00DF2717"/>
    <w:rsid w:val="00E312B4"/>
    <w:rsid w:val="00E458D0"/>
    <w:rsid w:val="00E717A0"/>
    <w:rsid w:val="00EC6DA5"/>
    <w:rsid w:val="00EE4A69"/>
    <w:rsid w:val="00F645A9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39B6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4</cp:revision>
  <cp:lastPrinted>2024-03-27T05:01:00Z</cp:lastPrinted>
  <dcterms:created xsi:type="dcterms:W3CDTF">2024-02-27T10:59:00Z</dcterms:created>
  <dcterms:modified xsi:type="dcterms:W3CDTF">2024-03-27T05:04:00Z</dcterms:modified>
</cp:coreProperties>
</file>