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710800">
        <w:rPr>
          <w:b/>
          <w:color w:val="323232"/>
          <w:spacing w:val="-2"/>
          <w:sz w:val="28"/>
          <w:szCs w:val="28"/>
        </w:rPr>
        <w:t>2</w:t>
      </w:r>
      <w:r w:rsidR="007A198C">
        <w:rPr>
          <w:b/>
          <w:color w:val="323232"/>
          <w:spacing w:val="-2"/>
          <w:sz w:val="28"/>
          <w:szCs w:val="28"/>
        </w:rPr>
        <w:t>6 мая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A198C" w:rsidRPr="00131159" w:rsidRDefault="007A198C" w:rsidP="00751074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7A198C">
        <w:rPr>
          <w:sz w:val="28"/>
          <w:szCs w:val="26"/>
        </w:rPr>
        <w:t xml:space="preserve">Определение для </w:t>
      </w:r>
      <w:r w:rsidRPr="007A198C">
        <w:rPr>
          <w:sz w:val="28"/>
        </w:rPr>
        <w:t>филиал</w:t>
      </w:r>
      <w:r w:rsidRPr="007A198C">
        <w:rPr>
          <w:sz w:val="28"/>
        </w:rPr>
        <w:t>а</w:t>
      </w:r>
      <w:r w:rsidRPr="007A198C">
        <w:rPr>
          <w:sz w:val="28"/>
        </w:rPr>
        <w:t xml:space="preserve"> ПАО «</w:t>
      </w:r>
      <w:proofErr w:type="spellStart"/>
      <w:r w:rsidRPr="007A198C">
        <w:rPr>
          <w:sz w:val="28"/>
        </w:rPr>
        <w:t>Россети</w:t>
      </w:r>
      <w:proofErr w:type="spellEnd"/>
      <w:r w:rsidRPr="007A198C">
        <w:rPr>
          <w:sz w:val="28"/>
        </w:rPr>
        <w:t xml:space="preserve"> Юг» – «Астраханьэнерго»</w:t>
      </w:r>
      <w:r w:rsidRPr="007A198C">
        <w:rPr>
          <w:sz w:val="28"/>
        </w:rPr>
        <w:t xml:space="preserve"> </w:t>
      </w:r>
      <w:r w:rsidRPr="007A198C">
        <w:rPr>
          <w:sz w:val="28"/>
          <w:szCs w:val="26"/>
        </w:rPr>
        <w:t>фактических значений показателей надежности и качества оказываемых услуг по итогам 2022 года</w:t>
      </w:r>
    </w:p>
    <w:p w:rsidR="00131159" w:rsidRPr="00131159" w:rsidRDefault="00131159" w:rsidP="00131159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7A198C">
        <w:rPr>
          <w:sz w:val="28"/>
          <w:szCs w:val="26"/>
        </w:rPr>
        <w:t xml:space="preserve">Определение для </w:t>
      </w:r>
      <w:r>
        <w:rPr>
          <w:sz w:val="28"/>
        </w:rPr>
        <w:t>ООО «</w:t>
      </w:r>
      <w:proofErr w:type="spellStart"/>
      <w:r>
        <w:rPr>
          <w:sz w:val="28"/>
        </w:rPr>
        <w:t>Энергозащита</w:t>
      </w:r>
      <w:proofErr w:type="spellEnd"/>
      <w:r>
        <w:rPr>
          <w:sz w:val="28"/>
        </w:rPr>
        <w:t>»</w:t>
      </w:r>
      <w:r>
        <w:rPr>
          <w:sz w:val="28"/>
        </w:rPr>
        <w:t xml:space="preserve"> </w:t>
      </w:r>
      <w:r w:rsidRPr="007A198C">
        <w:rPr>
          <w:sz w:val="28"/>
          <w:szCs w:val="26"/>
        </w:rPr>
        <w:t>фактических значений показателей надежности и качества оказываемых услуг по итогам 2022 года</w:t>
      </w:r>
    </w:p>
    <w:p w:rsidR="00510DC0" w:rsidRPr="007A198C" w:rsidRDefault="00CF517B" w:rsidP="007A198C">
      <w:pPr>
        <w:ind w:left="568"/>
        <w:jc w:val="both"/>
        <w:rPr>
          <w:b/>
          <w:sz w:val="28"/>
          <w:szCs w:val="28"/>
          <w:u w:val="single"/>
        </w:rPr>
      </w:pPr>
      <w:r w:rsidRPr="007A198C">
        <w:rPr>
          <w:b/>
          <w:sz w:val="28"/>
          <w:szCs w:val="28"/>
          <w:u w:val="single"/>
        </w:rPr>
        <w:t xml:space="preserve"> </w:t>
      </w:r>
      <w:r w:rsidR="00510DC0" w:rsidRPr="007A198C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7A198C">
        <w:rPr>
          <w:bCs/>
          <w:sz w:val="28"/>
          <w:szCs w:val="28"/>
        </w:rPr>
        <w:t xml:space="preserve">Волкова Сапер </w:t>
      </w:r>
      <w:proofErr w:type="spellStart"/>
      <w:r w:rsidR="007A198C">
        <w:rPr>
          <w:bCs/>
          <w:sz w:val="28"/>
          <w:szCs w:val="28"/>
        </w:rPr>
        <w:t>Кап</w:t>
      </w:r>
      <w:r w:rsidR="00131159">
        <w:rPr>
          <w:bCs/>
          <w:sz w:val="28"/>
          <w:szCs w:val="28"/>
        </w:rPr>
        <w:t>р</w:t>
      </w:r>
      <w:r w:rsidR="007A198C">
        <w:rPr>
          <w:bCs/>
          <w:sz w:val="28"/>
          <w:szCs w:val="28"/>
        </w:rPr>
        <w:t>е</w:t>
      </w:r>
      <w:r w:rsidR="00131159">
        <w:rPr>
          <w:bCs/>
          <w:sz w:val="28"/>
          <w:szCs w:val="28"/>
        </w:rPr>
        <w:t>ловна</w:t>
      </w:r>
      <w:proofErr w:type="spellEnd"/>
      <w:r w:rsidRPr="00510DC0">
        <w:rPr>
          <w:bCs/>
          <w:sz w:val="28"/>
          <w:szCs w:val="28"/>
        </w:rPr>
        <w:t xml:space="preserve"> – </w:t>
      </w:r>
      <w:r w:rsidR="00131159">
        <w:rPr>
          <w:sz w:val="28"/>
          <w:szCs w:val="26"/>
        </w:rPr>
        <w:t>эксперт</w:t>
      </w:r>
    </w:p>
    <w:p w:rsidR="00131159" w:rsidRDefault="00CF517B" w:rsidP="00CF517B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510DC0" w:rsidRPr="00D13CC3">
        <w:rPr>
          <w:b/>
          <w:bCs/>
          <w:sz w:val="28"/>
          <w:szCs w:val="28"/>
          <w:u w:val="single"/>
        </w:rPr>
        <w:t>Приглашенные:</w:t>
      </w:r>
      <w:r w:rsidR="00510DC0"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нет.</w:t>
      </w:r>
    </w:p>
    <w:p w:rsidR="00131159" w:rsidRPr="00131159" w:rsidRDefault="00131159" w:rsidP="00131159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131159">
        <w:rPr>
          <w:sz w:val="28"/>
          <w:szCs w:val="26"/>
        </w:rPr>
        <w:t xml:space="preserve">Определение для </w:t>
      </w:r>
      <w:r>
        <w:rPr>
          <w:sz w:val="28"/>
        </w:rPr>
        <w:t>АО «</w:t>
      </w:r>
      <w:proofErr w:type="spellStart"/>
      <w:r>
        <w:rPr>
          <w:sz w:val="28"/>
        </w:rPr>
        <w:t>Оборонэнерго</w:t>
      </w:r>
      <w:proofErr w:type="spellEnd"/>
      <w:r>
        <w:rPr>
          <w:sz w:val="28"/>
        </w:rPr>
        <w:t>»</w:t>
      </w:r>
      <w:r w:rsidRPr="00131159">
        <w:rPr>
          <w:sz w:val="28"/>
        </w:rPr>
        <w:t xml:space="preserve"> </w:t>
      </w:r>
      <w:r w:rsidRPr="00131159">
        <w:rPr>
          <w:sz w:val="28"/>
          <w:szCs w:val="26"/>
        </w:rPr>
        <w:t>фактических значений показателей надежности и качества оказываемых услуг по итогам 2022 года</w:t>
      </w:r>
    </w:p>
    <w:p w:rsidR="00131159" w:rsidRPr="00131159" w:rsidRDefault="00131159" w:rsidP="00131159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7A198C">
        <w:rPr>
          <w:sz w:val="28"/>
          <w:szCs w:val="26"/>
        </w:rPr>
        <w:t xml:space="preserve">Определение для </w:t>
      </w:r>
      <w:r>
        <w:rPr>
          <w:sz w:val="28"/>
          <w:szCs w:val="26"/>
        </w:rPr>
        <w:t>ОАО «РЖД»</w:t>
      </w:r>
      <w:r>
        <w:rPr>
          <w:sz w:val="28"/>
        </w:rPr>
        <w:t xml:space="preserve"> </w:t>
      </w:r>
      <w:r w:rsidRPr="007A198C">
        <w:rPr>
          <w:sz w:val="28"/>
          <w:szCs w:val="26"/>
        </w:rPr>
        <w:t>фактических значений показателей надежности и качества оказываемых услуг по итогам 2022 года</w:t>
      </w:r>
    </w:p>
    <w:p w:rsidR="00131159" w:rsidRPr="00131159" w:rsidRDefault="00131159" w:rsidP="00131159">
      <w:pPr>
        <w:ind w:left="568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131159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Москвитина Анна Валерьевна</w:t>
      </w:r>
      <w:r w:rsidRPr="00510DC0">
        <w:rPr>
          <w:bCs/>
          <w:sz w:val="28"/>
          <w:szCs w:val="28"/>
        </w:rPr>
        <w:t xml:space="preserve"> – </w:t>
      </w:r>
      <w:r>
        <w:rPr>
          <w:sz w:val="28"/>
          <w:szCs w:val="26"/>
        </w:rPr>
        <w:t>заместитель начальника отдела</w:t>
      </w:r>
    </w:p>
    <w:p w:rsidR="00131159" w:rsidRP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131159" w:rsidRPr="00131159" w:rsidRDefault="00131159" w:rsidP="00131159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131159">
        <w:rPr>
          <w:sz w:val="28"/>
          <w:szCs w:val="26"/>
        </w:rPr>
        <w:t xml:space="preserve">Определение для </w:t>
      </w:r>
      <w:r w:rsidR="009258A1">
        <w:rPr>
          <w:sz w:val="28"/>
          <w:szCs w:val="26"/>
        </w:rPr>
        <w:t xml:space="preserve">ООО «Газпром </w:t>
      </w:r>
      <w:proofErr w:type="spellStart"/>
      <w:r w:rsidR="009258A1">
        <w:rPr>
          <w:sz w:val="28"/>
          <w:szCs w:val="26"/>
        </w:rPr>
        <w:t>энерго</w:t>
      </w:r>
      <w:proofErr w:type="spellEnd"/>
      <w:r w:rsidR="009258A1">
        <w:rPr>
          <w:sz w:val="28"/>
          <w:szCs w:val="26"/>
        </w:rPr>
        <w:t>»</w:t>
      </w:r>
      <w:r w:rsidRPr="00131159">
        <w:rPr>
          <w:sz w:val="28"/>
        </w:rPr>
        <w:t xml:space="preserve"> </w:t>
      </w:r>
      <w:r w:rsidRPr="00131159">
        <w:rPr>
          <w:sz w:val="28"/>
          <w:szCs w:val="26"/>
        </w:rPr>
        <w:t>фактических значений показателей надежности и качества оказываемых услуг по итогам 2022 года</w:t>
      </w:r>
    </w:p>
    <w:p w:rsidR="00131159" w:rsidRPr="00131159" w:rsidRDefault="00131159" w:rsidP="00131159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7A198C">
        <w:rPr>
          <w:sz w:val="28"/>
          <w:szCs w:val="26"/>
        </w:rPr>
        <w:t xml:space="preserve">Определение для </w:t>
      </w:r>
      <w:r w:rsidR="009258A1">
        <w:rPr>
          <w:sz w:val="28"/>
          <w:szCs w:val="26"/>
        </w:rPr>
        <w:t>ООО «НВСК»</w:t>
      </w:r>
      <w:r>
        <w:rPr>
          <w:sz w:val="28"/>
        </w:rPr>
        <w:t xml:space="preserve"> </w:t>
      </w:r>
      <w:r w:rsidRPr="007A198C">
        <w:rPr>
          <w:sz w:val="28"/>
          <w:szCs w:val="26"/>
        </w:rPr>
        <w:t>фактических значений показателей надежности и качества оказываемых услуг по итогам 2022 года</w:t>
      </w:r>
    </w:p>
    <w:p w:rsidR="00131159" w:rsidRPr="00131159" w:rsidRDefault="00131159" w:rsidP="00131159">
      <w:pPr>
        <w:ind w:left="568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131159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9258A1">
        <w:rPr>
          <w:bCs/>
          <w:sz w:val="28"/>
          <w:szCs w:val="28"/>
        </w:rPr>
        <w:t>Ивлева Ирина Сергеевна</w:t>
      </w:r>
      <w:r w:rsidRPr="00510DC0">
        <w:rPr>
          <w:bCs/>
          <w:sz w:val="28"/>
          <w:szCs w:val="28"/>
        </w:rPr>
        <w:t xml:space="preserve"> – </w:t>
      </w:r>
      <w:r w:rsidR="009258A1">
        <w:rPr>
          <w:sz w:val="28"/>
          <w:szCs w:val="26"/>
        </w:rPr>
        <w:t>главный специалист</w:t>
      </w:r>
    </w:p>
    <w:p w:rsid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131159" w:rsidRPr="00131159" w:rsidRDefault="00131159" w:rsidP="00131159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131159">
        <w:rPr>
          <w:sz w:val="28"/>
          <w:szCs w:val="26"/>
        </w:rPr>
        <w:t xml:space="preserve">Определение для </w:t>
      </w:r>
      <w:r w:rsidR="009258A1">
        <w:rPr>
          <w:sz w:val="28"/>
        </w:rPr>
        <w:t>МУП г. Астрахани «</w:t>
      </w:r>
      <w:proofErr w:type="spellStart"/>
      <w:r w:rsidR="009258A1">
        <w:rPr>
          <w:sz w:val="28"/>
        </w:rPr>
        <w:t>Горэлектросеть</w:t>
      </w:r>
      <w:proofErr w:type="spellEnd"/>
      <w:r w:rsidR="009258A1">
        <w:rPr>
          <w:sz w:val="28"/>
        </w:rPr>
        <w:t>»</w:t>
      </w:r>
      <w:r w:rsidRPr="00131159">
        <w:rPr>
          <w:sz w:val="28"/>
        </w:rPr>
        <w:t xml:space="preserve"> </w:t>
      </w:r>
      <w:r w:rsidRPr="00131159">
        <w:rPr>
          <w:sz w:val="28"/>
          <w:szCs w:val="26"/>
        </w:rPr>
        <w:t>фактических значений показателей надежности и качества оказываемых услуг по итогам 2022 года</w:t>
      </w:r>
    </w:p>
    <w:p w:rsidR="00131159" w:rsidRPr="00131159" w:rsidRDefault="00131159" w:rsidP="00131159">
      <w:pPr>
        <w:ind w:left="568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131159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 w:rsidR="00700D19">
        <w:rPr>
          <w:bCs/>
          <w:sz w:val="28"/>
          <w:szCs w:val="28"/>
        </w:rPr>
        <w:t>Мулина</w:t>
      </w:r>
      <w:proofErr w:type="spellEnd"/>
      <w:r w:rsidR="00700D19">
        <w:rPr>
          <w:bCs/>
          <w:sz w:val="28"/>
          <w:szCs w:val="28"/>
        </w:rPr>
        <w:t xml:space="preserve"> Алёна Михайловна</w:t>
      </w:r>
      <w:r w:rsidRPr="00510DC0">
        <w:rPr>
          <w:bCs/>
          <w:sz w:val="28"/>
          <w:szCs w:val="28"/>
        </w:rPr>
        <w:t xml:space="preserve"> – </w:t>
      </w:r>
      <w:r w:rsidR="00700D19">
        <w:rPr>
          <w:sz w:val="28"/>
          <w:szCs w:val="26"/>
        </w:rPr>
        <w:t>главный специалист</w:t>
      </w:r>
    </w:p>
    <w:p w:rsidR="00131159" w:rsidRP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833E15" w:rsidRDefault="00833E15" w:rsidP="00DE21BE">
      <w:pPr>
        <w:jc w:val="both"/>
        <w:rPr>
          <w:sz w:val="28"/>
          <w:szCs w:val="28"/>
        </w:rPr>
      </w:pPr>
    </w:p>
    <w:p w:rsidR="00D13CC3" w:rsidRP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700D19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</w:t>
      </w:r>
      <w:bookmarkStart w:id="0" w:name="_GoBack"/>
      <w:bookmarkEnd w:id="0"/>
      <w:r w:rsidRPr="000A6EA1">
        <w:rPr>
          <w:sz w:val="28"/>
          <w:szCs w:val="28"/>
        </w:rPr>
        <w:t>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31159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45375"/>
    <w:rsid w:val="005E4667"/>
    <w:rsid w:val="006149CC"/>
    <w:rsid w:val="006728B1"/>
    <w:rsid w:val="006C5B1E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A6EE1"/>
    <w:rsid w:val="008C1B04"/>
    <w:rsid w:val="008E76E9"/>
    <w:rsid w:val="00913477"/>
    <w:rsid w:val="009258A1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C01F37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3A89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2022-12-07T05:04:00Z</cp:lastPrinted>
  <dcterms:created xsi:type="dcterms:W3CDTF">2023-04-25T06:41:00Z</dcterms:created>
  <dcterms:modified xsi:type="dcterms:W3CDTF">2023-04-25T07:54:00Z</dcterms:modified>
</cp:coreProperties>
</file>